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DAFBE5" w14:textId="77777777" w:rsidR="00B416E4" w:rsidRPr="001072E5" w:rsidRDefault="00B416E4" w:rsidP="00B416E4">
      <w:pPr>
        <w:pStyle w:val="CuerpoB"/>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Style w:val="Ninguno"/>
          <w:rFonts w:ascii="Calibri" w:eastAsia="Calibri" w:hAnsi="Calibri" w:cs="Calibri"/>
          <w:b/>
          <w:bCs/>
          <w:color w:val="000000" w:themeColor="text1"/>
          <w:sz w:val="40"/>
          <w:szCs w:val="40"/>
          <w:u w:color="385623"/>
        </w:rPr>
      </w:pPr>
    </w:p>
    <w:p w14:paraId="3AFE32B2" w14:textId="77777777" w:rsidR="00AF7268" w:rsidRDefault="00D67BCC" w:rsidP="00B416E4">
      <w:pPr>
        <w:pStyle w:val="CuerpoB"/>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Style w:val="Ninguno"/>
          <w:rFonts w:ascii="Calibri" w:eastAsia="Calibri" w:hAnsi="Calibri" w:cs="Calibri"/>
          <w:b/>
          <w:bCs/>
          <w:color w:val="000000" w:themeColor="text1"/>
          <w:sz w:val="40"/>
          <w:szCs w:val="40"/>
          <w:u w:color="385623"/>
        </w:rPr>
      </w:pPr>
      <w:r>
        <w:rPr>
          <w:rStyle w:val="Ninguno"/>
          <w:rFonts w:ascii="Calibri" w:eastAsia="Calibri" w:hAnsi="Calibri" w:cs="Calibri"/>
          <w:b/>
          <w:bCs/>
          <w:color w:val="000000" w:themeColor="text1"/>
          <w:sz w:val="40"/>
          <w:szCs w:val="40"/>
          <w:u w:color="385623"/>
        </w:rPr>
        <w:t>R</w:t>
      </w:r>
      <w:r w:rsidR="00CB0161">
        <w:rPr>
          <w:rStyle w:val="Ninguno"/>
          <w:rFonts w:ascii="Calibri" w:eastAsia="Calibri" w:hAnsi="Calibri" w:cs="Calibri"/>
          <w:b/>
          <w:bCs/>
          <w:color w:val="000000" w:themeColor="text1"/>
          <w:sz w:val="40"/>
          <w:szCs w:val="40"/>
          <w:u w:color="385623"/>
        </w:rPr>
        <w:t>e</w:t>
      </w:r>
      <w:r>
        <w:rPr>
          <w:rStyle w:val="Ninguno"/>
          <w:rFonts w:ascii="Calibri" w:eastAsia="Calibri" w:hAnsi="Calibri" w:cs="Calibri"/>
          <w:b/>
          <w:bCs/>
          <w:color w:val="000000" w:themeColor="text1"/>
          <w:sz w:val="40"/>
          <w:szCs w:val="40"/>
          <w:u w:color="385623"/>
        </w:rPr>
        <w:t xml:space="preserve">inerio Sarasúa nuevo presidente del Consejo General de Mediadores de Seguros </w:t>
      </w:r>
    </w:p>
    <w:p w14:paraId="44EB9A79" w14:textId="77777777" w:rsidR="00D67BCC" w:rsidRPr="00B0530D" w:rsidRDefault="00D67BCC" w:rsidP="00B416E4">
      <w:pPr>
        <w:pStyle w:val="CuerpoB"/>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Style w:val="Ninguno"/>
          <w:rFonts w:ascii="Calibri" w:eastAsia="Calibri" w:hAnsi="Calibri" w:cs="Calibri"/>
          <w:b/>
          <w:bCs/>
          <w:color w:val="385623"/>
          <w:sz w:val="40"/>
          <w:szCs w:val="40"/>
          <w:u w:color="385623"/>
        </w:rPr>
      </w:pPr>
    </w:p>
    <w:p w14:paraId="4F7DE210" w14:textId="77777777" w:rsidR="003A68BD" w:rsidRPr="003A68BD" w:rsidRDefault="003A68BD" w:rsidP="003A68BD">
      <w:pPr>
        <w:pStyle w:val="Prrafodelista"/>
        <w:numPr>
          <w:ilvl w:val="0"/>
          <w:numId w:val="1"/>
        </w:numPr>
        <w:jc w:val="both"/>
        <w:rPr>
          <w:rFonts w:ascii="Calibri" w:hAnsi="Calibri" w:cs="Calibri"/>
          <w:sz w:val="26"/>
          <w:szCs w:val="26"/>
        </w:rPr>
      </w:pPr>
      <w:r w:rsidRPr="003A68BD">
        <w:rPr>
          <w:rFonts w:ascii="Calibri" w:hAnsi="Calibri" w:cs="Calibri"/>
          <w:sz w:val="26"/>
          <w:szCs w:val="26"/>
        </w:rPr>
        <w:t>La candidatura presentada fue avalada por el 80% de los presidentes de los Colegios</w:t>
      </w:r>
    </w:p>
    <w:p w14:paraId="7ABA1328" w14:textId="77777777" w:rsidR="003A68BD" w:rsidRPr="003A68BD" w:rsidRDefault="003A68BD" w:rsidP="00A60A3E">
      <w:pPr>
        <w:jc w:val="both"/>
        <w:rPr>
          <w:rStyle w:val="Ninguno"/>
          <w:rFonts w:ascii="Calibri" w:hAnsi="Calibri" w:cs="Calibri"/>
          <w:b/>
          <w:bCs/>
          <w:i/>
          <w:iCs/>
          <w:color w:val="000000" w:themeColor="text1"/>
        </w:rPr>
      </w:pPr>
    </w:p>
    <w:p w14:paraId="550FDF21" w14:textId="77777777" w:rsidR="003A68BD" w:rsidRDefault="00D67BCC" w:rsidP="003A68BD">
      <w:pPr>
        <w:jc w:val="both"/>
        <w:rPr>
          <w:rFonts w:asciiTheme="majorHAnsi" w:hAnsiTheme="majorHAnsi" w:cstheme="majorHAnsi"/>
          <w:sz w:val="24"/>
          <w:szCs w:val="24"/>
        </w:rPr>
      </w:pPr>
      <w:r>
        <w:rPr>
          <w:rStyle w:val="Ninguno"/>
          <w:rFonts w:ascii="Calibri" w:hAnsi="Calibri" w:cs="Calibri"/>
          <w:b/>
          <w:bCs/>
          <w:i/>
          <w:iCs/>
          <w:color w:val="000000" w:themeColor="text1"/>
          <w:lang w:val="es-ES_tradnl"/>
        </w:rPr>
        <w:t>03</w:t>
      </w:r>
      <w:r w:rsidR="00B416E4" w:rsidRPr="00B5780D">
        <w:rPr>
          <w:rStyle w:val="Ninguno"/>
          <w:rFonts w:ascii="Calibri" w:hAnsi="Calibri" w:cs="Calibri"/>
          <w:b/>
          <w:bCs/>
          <w:i/>
          <w:iCs/>
          <w:lang w:val="es-ES_tradnl"/>
        </w:rPr>
        <w:t>/</w:t>
      </w:r>
      <w:r w:rsidR="00B416E4">
        <w:rPr>
          <w:rStyle w:val="Ninguno"/>
          <w:rFonts w:ascii="Calibri" w:hAnsi="Calibri" w:cs="Calibri"/>
          <w:b/>
          <w:bCs/>
          <w:i/>
          <w:iCs/>
          <w:lang w:val="es-ES_tradnl"/>
        </w:rPr>
        <w:t>0</w:t>
      </w:r>
      <w:r>
        <w:rPr>
          <w:rStyle w:val="Ninguno"/>
          <w:rFonts w:ascii="Calibri" w:hAnsi="Calibri" w:cs="Calibri"/>
          <w:b/>
          <w:bCs/>
          <w:i/>
          <w:iCs/>
          <w:lang w:val="es-ES_tradnl"/>
        </w:rPr>
        <w:t>9</w:t>
      </w:r>
      <w:r w:rsidR="00B416E4" w:rsidRPr="00B5780D">
        <w:rPr>
          <w:rStyle w:val="Ninguno"/>
          <w:rFonts w:ascii="Calibri" w:hAnsi="Calibri" w:cs="Calibri"/>
          <w:b/>
          <w:bCs/>
          <w:i/>
          <w:iCs/>
          <w:lang w:val="es-ES_tradnl"/>
        </w:rPr>
        <w:t>/20</w:t>
      </w:r>
      <w:r w:rsidR="00B416E4">
        <w:rPr>
          <w:rStyle w:val="Ninguno"/>
          <w:rFonts w:ascii="Calibri" w:hAnsi="Calibri" w:cs="Calibri"/>
          <w:b/>
          <w:bCs/>
          <w:i/>
          <w:iCs/>
          <w:lang w:val="es-ES_tradnl"/>
        </w:rPr>
        <w:t>20</w:t>
      </w:r>
      <w:r w:rsidR="00B416E4" w:rsidRPr="00B5780D">
        <w:rPr>
          <w:rStyle w:val="Ninguno"/>
          <w:rFonts w:ascii="Calibri" w:hAnsi="Calibri" w:cs="Calibri"/>
          <w:lang w:val="es-ES_tradnl"/>
        </w:rPr>
        <w:t>.</w:t>
      </w:r>
      <w:r w:rsidR="00B416E4">
        <w:rPr>
          <w:rStyle w:val="Ninguno"/>
          <w:rFonts w:ascii="Calibri" w:hAnsi="Calibri" w:cs="Calibri"/>
          <w:lang w:val="es-ES_tradnl"/>
        </w:rPr>
        <w:t>-</w:t>
      </w:r>
      <w:r w:rsidR="005D7BE6">
        <w:rPr>
          <w:rStyle w:val="Ninguno"/>
          <w:rFonts w:ascii="Calibri" w:hAnsi="Calibri" w:cs="Calibri"/>
          <w:lang w:val="es-ES_tradnl"/>
        </w:rPr>
        <w:t xml:space="preserve"> </w:t>
      </w:r>
      <w:proofErr w:type="spellStart"/>
      <w:r w:rsidR="003A68BD" w:rsidRPr="003A68BD">
        <w:rPr>
          <w:rFonts w:asciiTheme="majorHAnsi" w:hAnsiTheme="majorHAnsi" w:cstheme="majorHAnsi"/>
          <w:sz w:val="24"/>
          <w:szCs w:val="24"/>
        </w:rPr>
        <w:t>Reinerio</w:t>
      </w:r>
      <w:proofErr w:type="spellEnd"/>
      <w:r w:rsidR="003A68BD" w:rsidRPr="003A68BD">
        <w:rPr>
          <w:rFonts w:asciiTheme="majorHAnsi" w:hAnsiTheme="majorHAnsi" w:cstheme="majorHAnsi"/>
          <w:sz w:val="24"/>
          <w:szCs w:val="24"/>
        </w:rPr>
        <w:t xml:space="preserve"> </w:t>
      </w:r>
      <w:proofErr w:type="spellStart"/>
      <w:r w:rsidR="003A68BD" w:rsidRPr="003A68BD">
        <w:rPr>
          <w:rFonts w:asciiTheme="majorHAnsi" w:hAnsiTheme="majorHAnsi" w:cstheme="majorHAnsi"/>
          <w:sz w:val="24"/>
          <w:szCs w:val="24"/>
        </w:rPr>
        <w:t>Sarasúa</w:t>
      </w:r>
      <w:proofErr w:type="spellEnd"/>
      <w:r w:rsidR="003A68BD" w:rsidRPr="003A68BD">
        <w:rPr>
          <w:rFonts w:asciiTheme="majorHAnsi" w:hAnsiTheme="majorHAnsi" w:cstheme="majorHAnsi"/>
          <w:sz w:val="24"/>
          <w:szCs w:val="24"/>
        </w:rPr>
        <w:t xml:space="preserve"> Serrano ha sido nombrado hoy nuevo presidente del Consejo General de los Colegios de Mediadores de Seguros. El Pleno electoral, celebrado esta mañana de forma telemática, ha ratificado la única candidatura presentada para este proceso con el aval del 80% de los Colegios y que está encabezada por el presidente del Colegio del Principado de Asturias. </w:t>
      </w:r>
      <w:r w:rsidR="003A68BD">
        <w:rPr>
          <w:rFonts w:asciiTheme="majorHAnsi" w:hAnsiTheme="majorHAnsi" w:cstheme="majorHAnsi"/>
          <w:sz w:val="24"/>
          <w:szCs w:val="24"/>
        </w:rPr>
        <w:t xml:space="preserve"> </w:t>
      </w:r>
    </w:p>
    <w:p w14:paraId="79C6EB30" w14:textId="77777777" w:rsidR="003A68BD" w:rsidRDefault="003A68BD" w:rsidP="003A68BD">
      <w:pPr>
        <w:jc w:val="both"/>
        <w:rPr>
          <w:rFonts w:asciiTheme="majorHAnsi" w:hAnsiTheme="majorHAnsi" w:cstheme="majorHAnsi"/>
          <w:sz w:val="24"/>
          <w:szCs w:val="24"/>
        </w:rPr>
      </w:pPr>
    </w:p>
    <w:p w14:paraId="55A7A13E" w14:textId="5CEFE23B" w:rsidR="003A68BD" w:rsidRPr="003A68BD" w:rsidRDefault="003A68BD" w:rsidP="003A68BD">
      <w:pPr>
        <w:jc w:val="both"/>
        <w:rPr>
          <w:rFonts w:asciiTheme="majorHAnsi" w:hAnsiTheme="majorHAnsi" w:cstheme="majorHAnsi"/>
          <w:sz w:val="24"/>
          <w:szCs w:val="24"/>
        </w:rPr>
      </w:pPr>
      <w:proofErr w:type="spellStart"/>
      <w:r w:rsidRPr="003A68BD">
        <w:rPr>
          <w:rFonts w:asciiTheme="majorHAnsi" w:hAnsiTheme="majorHAnsi" w:cstheme="majorHAnsi"/>
          <w:sz w:val="24"/>
          <w:szCs w:val="24"/>
        </w:rPr>
        <w:t>Reinerio</w:t>
      </w:r>
      <w:proofErr w:type="spellEnd"/>
      <w:r w:rsidRPr="003A68BD">
        <w:rPr>
          <w:rFonts w:asciiTheme="majorHAnsi" w:hAnsiTheme="majorHAnsi" w:cstheme="majorHAnsi"/>
          <w:sz w:val="24"/>
          <w:szCs w:val="24"/>
        </w:rPr>
        <w:t xml:space="preserve"> </w:t>
      </w:r>
      <w:proofErr w:type="spellStart"/>
      <w:r w:rsidRPr="003A68BD">
        <w:rPr>
          <w:rFonts w:asciiTheme="majorHAnsi" w:hAnsiTheme="majorHAnsi" w:cstheme="majorHAnsi"/>
          <w:sz w:val="24"/>
          <w:szCs w:val="24"/>
        </w:rPr>
        <w:t>Sarasúa</w:t>
      </w:r>
      <w:proofErr w:type="spellEnd"/>
      <w:r w:rsidRPr="003A68BD">
        <w:rPr>
          <w:rFonts w:asciiTheme="majorHAnsi" w:hAnsiTheme="majorHAnsi" w:cstheme="majorHAnsi"/>
          <w:sz w:val="24"/>
          <w:szCs w:val="24"/>
        </w:rPr>
        <w:t xml:space="preserve"> asumirá, inicialmente, la presidencia de la institución hasta 2021 cuando se celebrarán nuevas elecciones cumpliendo los plazos establecidos por los Estatutos. </w:t>
      </w:r>
    </w:p>
    <w:p w14:paraId="46A22664" w14:textId="77777777" w:rsidR="003A68BD" w:rsidRPr="00B47E02" w:rsidRDefault="003A68BD" w:rsidP="00E36E74">
      <w:pPr>
        <w:jc w:val="both"/>
        <w:rPr>
          <w:rFonts w:asciiTheme="majorHAnsi" w:hAnsiTheme="majorHAnsi" w:cstheme="majorHAnsi"/>
          <w:sz w:val="24"/>
          <w:szCs w:val="24"/>
        </w:rPr>
      </w:pPr>
    </w:p>
    <w:p w14:paraId="016CE2F5" w14:textId="06237A4E" w:rsidR="003A68BD" w:rsidRPr="003A68BD" w:rsidRDefault="003A68BD" w:rsidP="003A68BD">
      <w:pPr>
        <w:jc w:val="both"/>
        <w:rPr>
          <w:rFonts w:asciiTheme="majorHAnsi" w:hAnsiTheme="majorHAnsi" w:cstheme="majorHAnsi"/>
          <w:sz w:val="24"/>
          <w:szCs w:val="24"/>
        </w:rPr>
      </w:pPr>
      <w:r w:rsidRPr="003A68BD">
        <w:rPr>
          <w:rFonts w:asciiTheme="majorHAnsi" w:hAnsiTheme="majorHAnsi" w:cstheme="majorHAnsi"/>
          <w:sz w:val="24"/>
          <w:szCs w:val="24"/>
        </w:rPr>
        <w:t xml:space="preserve">El Pleno también ha elegido un nueva Comisión Permanente que queda conformada, además de por su nuevo presidente, por los siguientes vocales: Javier Barberà Ferré, vicepresidente y presidente del CECAS; Alejandro Mestre </w:t>
      </w:r>
      <w:proofErr w:type="spellStart"/>
      <w:r w:rsidRPr="003A68BD">
        <w:rPr>
          <w:rFonts w:asciiTheme="majorHAnsi" w:hAnsiTheme="majorHAnsi" w:cstheme="majorHAnsi"/>
          <w:sz w:val="24"/>
          <w:szCs w:val="24"/>
        </w:rPr>
        <w:t>Perolada</w:t>
      </w:r>
      <w:proofErr w:type="spellEnd"/>
      <w:r w:rsidRPr="003A68BD">
        <w:rPr>
          <w:rFonts w:asciiTheme="majorHAnsi" w:hAnsiTheme="majorHAnsi" w:cstheme="majorHAnsi"/>
          <w:sz w:val="24"/>
          <w:szCs w:val="24"/>
        </w:rPr>
        <w:t xml:space="preserve">, tesorero; Javier García Gómez, Vocalía de Agentes; Sergio Barrera Falcón, Vocalía de Corredores; Zacarías Fernández Salgado, Vocalía de Responsabilidad Social Corporativa, Convenios y Servicios; Ernesto </w:t>
      </w:r>
      <w:proofErr w:type="spellStart"/>
      <w:r w:rsidRPr="003A68BD">
        <w:rPr>
          <w:rFonts w:asciiTheme="majorHAnsi" w:hAnsiTheme="majorHAnsi" w:cstheme="majorHAnsi"/>
          <w:sz w:val="24"/>
          <w:szCs w:val="24"/>
        </w:rPr>
        <w:t>Getino</w:t>
      </w:r>
      <w:proofErr w:type="spellEnd"/>
      <w:r w:rsidRPr="003A68BD">
        <w:rPr>
          <w:rFonts w:asciiTheme="majorHAnsi" w:hAnsiTheme="majorHAnsi" w:cstheme="majorHAnsi"/>
          <w:sz w:val="24"/>
          <w:szCs w:val="24"/>
        </w:rPr>
        <w:t xml:space="preserve"> de la Mano, Vocalía de Marco Jurídico y Prácticas de Mercado; y Javier Miguel López, Vocalía de Relaciones Intercolegiales. </w:t>
      </w:r>
    </w:p>
    <w:p w14:paraId="0B706770" w14:textId="494B83E1" w:rsidR="00EF222D" w:rsidRPr="00B47E02" w:rsidRDefault="00EF222D" w:rsidP="00E36E74">
      <w:pPr>
        <w:jc w:val="both"/>
        <w:rPr>
          <w:rFonts w:asciiTheme="majorHAnsi" w:hAnsiTheme="majorHAnsi" w:cstheme="majorHAnsi"/>
          <w:sz w:val="24"/>
          <w:szCs w:val="24"/>
        </w:rPr>
      </w:pPr>
    </w:p>
    <w:p w14:paraId="18B294BD" w14:textId="074A00D8" w:rsidR="003A68BD" w:rsidRDefault="003A68BD" w:rsidP="003A68BD">
      <w:pPr>
        <w:jc w:val="both"/>
        <w:rPr>
          <w:rFonts w:asciiTheme="majorHAnsi" w:hAnsiTheme="majorHAnsi" w:cstheme="majorHAnsi"/>
          <w:sz w:val="24"/>
          <w:szCs w:val="24"/>
        </w:rPr>
      </w:pPr>
      <w:r w:rsidRPr="003A68BD">
        <w:rPr>
          <w:rFonts w:asciiTheme="majorHAnsi" w:hAnsiTheme="majorHAnsi" w:cstheme="majorHAnsi"/>
          <w:sz w:val="24"/>
          <w:szCs w:val="24"/>
        </w:rPr>
        <w:t>También se ha informado al Pleno que la Comisión Permanente propondrá el nombramiento de Enrique Mendizábal Sunsundegui como nuevo Secretario General de la entidad. Mendizábal compatibilizará su nueva responsabilidad con la de Director General del Consejo, cargo que desempeña desde 2019.</w:t>
      </w:r>
    </w:p>
    <w:p w14:paraId="3D0F0954" w14:textId="77777777" w:rsidR="003A68BD" w:rsidRPr="003A68BD" w:rsidRDefault="003A68BD" w:rsidP="003A68BD">
      <w:pPr>
        <w:jc w:val="both"/>
        <w:rPr>
          <w:rFonts w:asciiTheme="majorHAnsi" w:hAnsiTheme="majorHAnsi" w:cstheme="majorHAnsi"/>
          <w:sz w:val="24"/>
          <w:szCs w:val="24"/>
        </w:rPr>
      </w:pPr>
    </w:p>
    <w:p w14:paraId="1CB28CD9" w14:textId="77777777" w:rsidR="003A68BD" w:rsidRPr="003A68BD" w:rsidRDefault="003A68BD" w:rsidP="003A68BD">
      <w:pPr>
        <w:jc w:val="both"/>
        <w:rPr>
          <w:rFonts w:asciiTheme="majorHAnsi" w:hAnsiTheme="majorHAnsi" w:cstheme="majorHAnsi"/>
          <w:sz w:val="24"/>
          <w:szCs w:val="24"/>
        </w:rPr>
      </w:pPr>
      <w:r w:rsidRPr="003A68BD">
        <w:rPr>
          <w:rFonts w:asciiTheme="majorHAnsi" w:hAnsiTheme="majorHAnsi" w:cstheme="majorHAnsi"/>
          <w:sz w:val="24"/>
          <w:szCs w:val="24"/>
        </w:rPr>
        <w:t xml:space="preserve">Durante su intervención en el pleno, </w:t>
      </w:r>
      <w:proofErr w:type="spellStart"/>
      <w:r w:rsidRPr="003A68BD">
        <w:rPr>
          <w:rFonts w:asciiTheme="majorHAnsi" w:hAnsiTheme="majorHAnsi" w:cstheme="majorHAnsi"/>
          <w:sz w:val="24"/>
          <w:szCs w:val="24"/>
        </w:rPr>
        <w:t>Reinerio</w:t>
      </w:r>
      <w:proofErr w:type="spellEnd"/>
      <w:r w:rsidRPr="003A68BD">
        <w:rPr>
          <w:rFonts w:asciiTheme="majorHAnsi" w:hAnsiTheme="majorHAnsi" w:cstheme="majorHAnsi"/>
          <w:sz w:val="24"/>
          <w:szCs w:val="24"/>
        </w:rPr>
        <w:t xml:space="preserve"> </w:t>
      </w:r>
      <w:proofErr w:type="spellStart"/>
      <w:r w:rsidRPr="003A68BD">
        <w:rPr>
          <w:rFonts w:asciiTheme="majorHAnsi" w:hAnsiTheme="majorHAnsi" w:cstheme="majorHAnsi"/>
          <w:sz w:val="24"/>
          <w:szCs w:val="24"/>
        </w:rPr>
        <w:t>Sarasúa</w:t>
      </w:r>
      <w:proofErr w:type="spellEnd"/>
      <w:r w:rsidRPr="003A68BD">
        <w:rPr>
          <w:rFonts w:asciiTheme="majorHAnsi" w:hAnsiTheme="majorHAnsi" w:cstheme="majorHAnsi"/>
          <w:sz w:val="24"/>
          <w:szCs w:val="24"/>
        </w:rPr>
        <w:t xml:space="preserve"> ha agradecido a los presidentes su colaboración en el proceso electoral «propiciando una candidatura de consenso que facilita una transición ordenada». </w:t>
      </w:r>
      <w:proofErr w:type="spellStart"/>
      <w:r w:rsidRPr="003A68BD">
        <w:rPr>
          <w:rFonts w:asciiTheme="majorHAnsi" w:hAnsiTheme="majorHAnsi" w:cstheme="majorHAnsi"/>
          <w:sz w:val="24"/>
          <w:szCs w:val="24"/>
        </w:rPr>
        <w:t>Sarasúa</w:t>
      </w:r>
      <w:proofErr w:type="spellEnd"/>
      <w:r w:rsidRPr="003A68BD">
        <w:rPr>
          <w:rFonts w:asciiTheme="majorHAnsi" w:hAnsiTheme="majorHAnsi" w:cstheme="majorHAnsi"/>
          <w:sz w:val="24"/>
          <w:szCs w:val="24"/>
        </w:rPr>
        <w:t xml:space="preserve"> ha señalado también que los próximos meses van a ser especialmente importantes para la mediación por los «efectos del COVID-19 en la economía del país y en el negocio asegurador. La realidad está cambiando muy rápido y tendremos que ser muy flexibles y ágiles para adaptarnos a ella. Para ello contamos con el apoyo, unidad y cohesión de todos los colegios», ha afirmado.</w:t>
      </w:r>
    </w:p>
    <w:p w14:paraId="7E7C2385" w14:textId="1C30A086" w:rsidR="00F06FFA" w:rsidRPr="00D64F5E" w:rsidRDefault="00CB0161" w:rsidP="00D64F5E">
      <w:pPr>
        <w:jc w:val="both"/>
        <w:rPr>
          <w:rFonts w:ascii="Calibri" w:hAnsi="Calibri" w:cs="Calibri"/>
          <w:sz w:val="24"/>
          <w:szCs w:val="24"/>
        </w:rPr>
      </w:pPr>
      <w:r>
        <w:rPr>
          <w:rFonts w:asciiTheme="majorHAnsi" w:hAnsiTheme="majorHAnsi" w:cstheme="majorHAnsi"/>
          <w:sz w:val="24"/>
          <w:szCs w:val="24"/>
        </w:rPr>
        <w:lastRenderedPageBreak/>
        <w:t>Comisión Permanente</w:t>
      </w:r>
      <w:r w:rsidR="000E3758" w:rsidRPr="00E302B7">
        <w:rPr>
          <w:rFonts w:asciiTheme="majorHAnsi" w:hAnsiTheme="majorHAnsi" w:cstheme="majorHAnsi"/>
          <w:sz w:val="24"/>
          <w:szCs w:val="24"/>
        </w:rPr>
        <w:t xml:space="preserve"> del Consejo General de Colegios de Mediadores de Seguros</w:t>
      </w:r>
      <w:r w:rsidR="003A68BD">
        <w:rPr>
          <w:rFonts w:asciiTheme="majorHAnsi" w:hAnsiTheme="majorHAnsi" w:cstheme="majorHAnsi"/>
          <w:sz w:val="24"/>
          <w:szCs w:val="24"/>
        </w:rPr>
        <w:t>:</w:t>
      </w:r>
    </w:p>
    <w:p w14:paraId="6CC2252A" w14:textId="77777777" w:rsidR="000E3758" w:rsidRPr="005B3274" w:rsidRDefault="000E3758" w:rsidP="000E3758">
      <w:pPr>
        <w:shd w:val="clear" w:color="auto" w:fill="FFFFFF"/>
        <w:spacing w:before="204" w:after="204" w:line="396" w:lineRule="atLeast"/>
        <w:textAlignment w:val="baseline"/>
        <w:rPr>
          <w:rFonts w:asciiTheme="majorHAnsi" w:eastAsia="Times New Roman" w:hAnsiTheme="majorHAnsi" w:cstheme="majorHAnsi"/>
          <w:color w:val="333333"/>
          <w:sz w:val="24"/>
          <w:szCs w:val="24"/>
          <w:lang w:val="es-ES"/>
        </w:rPr>
      </w:pPr>
      <w:r w:rsidRPr="005B3274">
        <w:rPr>
          <w:rFonts w:asciiTheme="majorHAnsi" w:eastAsia="Times New Roman" w:hAnsiTheme="majorHAnsi" w:cstheme="majorHAnsi"/>
          <w:color w:val="333333"/>
          <w:sz w:val="24"/>
          <w:szCs w:val="24"/>
          <w:lang w:val="es-ES"/>
        </w:rPr>
        <w:t>PRESIDENTE</w:t>
      </w:r>
    </w:p>
    <w:p w14:paraId="6F18A12F" w14:textId="0EB2FD36" w:rsidR="000E3758" w:rsidRPr="005B3274" w:rsidRDefault="000E3758" w:rsidP="000E3758">
      <w:pPr>
        <w:numPr>
          <w:ilvl w:val="0"/>
          <w:numId w:val="3"/>
        </w:numPr>
        <w:shd w:val="clear" w:color="auto" w:fill="FFFFFF"/>
        <w:spacing w:line="396" w:lineRule="atLeast"/>
        <w:ind w:left="345" w:firstLine="0"/>
        <w:textAlignment w:val="baseline"/>
        <w:rPr>
          <w:rFonts w:asciiTheme="majorHAnsi" w:eastAsia="Times New Roman" w:hAnsiTheme="majorHAnsi" w:cstheme="majorHAnsi"/>
          <w:color w:val="333333"/>
          <w:sz w:val="24"/>
          <w:szCs w:val="24"/>
          <w:lang w:val="es-ES"/>
        </w:rPr>
      </w:pPr>
      <w:r w:rsidRPr="005B3274">
        <w:rPr>
          <w:rFonts w:asciiTheme="majorHAnsi" w:eastAsia="Times New Roman" w:hAnsiTheme="majorHAnsi" w:cstheme="majorHAnsi"/>
          <w:b/>
          <w:bCs/>
          <w:color w:val="333333"/>
          <w:sz w:val="24"/>
          <w:szCs w:val="24"/>
          <w:bdr w:val="none" w:sz="0" w:space="0" w:color="auto" w:frame="1"/>
          <w:lang w:val="es-ES"/>
        </w:rPr>
        <w:t xml:space="preserve">Reinerio A. </w:t>
      </w:r>
      <w:proofErr w:type="spellStart"/>
      <w:r w:rsidRPr="005B3274">
        <w:rPr>
          <w:rFonts w:asciiTheme="majorHAnsi" w:eastAsia="Times New Roman" w:hAnsiTheme="majorHAnsi" w:cstheme="majorHAnsi"/>
          <w:b/>
          <w:bCs/>
          <w:color w:val="333333"/>
          <w:sz w:val="24"/>
          <w:szCs w:val="24"/>
          <w:bdr w:val="none" w:sz="0" w:space="0" w:color="auto" w:frame="1"/>
          <w:lang w:val="es-ES"/>
        </w:rPr>
        <w:t>Sarasúa</w:t>
      </w:r>
      <w:proofErr w:type="spellEnd"/>
      <w:r w:rsidR="003A68BD">
        <w:rPr>
          <w:rFonts w:asciiTheme="majorHAnsi" w:eastAsia="Times New Roman" w:hAnsiTheme="majorHAnsi" w:cstheme="majorHAnsi"/>
          <w:b/>
          <w:bCs/>
          <w:color w:val="333333"/>
          <w:sz w:val="24"/>
          <w:szCs w:val="24"/>
          <w:bdr w:val="none" w:sz="0" w:space="0" w:color="auto" w:frame="1"/>
          <w:lang w:val="es-ES"/>
        </w:rPr>
        <w:t xml:space="preserve"> Serrano</w:t>
      </w:r>
      <w:r w:rsidRPr="005B3274">
        <w:rPr>
          <w:rFonts w:asciiTheme="majorHAnsi" w:eastAsia="Times New Roman" w:hAnsiTheme="majorHAnsi" w:cstheme="majorHAnsi"/>
          <w:b/>
          <w:bCs/>
          <w:color w:val="333333"/>
          <w:sz w:val="24"/>
          <w:szCs w:val="24"/>
          <w:bdr w:val="none" w:sz="0" w:space="0" w:color="auto" w:frame="1"/>
          <w:lang w:val="es-ES"/>
        </w:rPr>
        <w:t> </w:t>
      </w:r>
      <w:r w:rsidRPr="005B3274">
        <w:rPr>
          <w:rFonts w:asciiTheme="majorHAnsi" w:eastAsia="Times New Roman" w:hAnsiTheme="majorHAnsi" w:cstheme="majorHAnsi"/>
          <w:color w:val="333333"/>
          <w:sz w:val="24"/>
          <w:szCs w:val="24"/>
          <w:lang w:val="es-ES"/>
        </w:rPr>
        <w:t>(Colegio del Principado de Asturias)</w:t>
      </w:r>
    </w:p>
    <w:p w14:paraId="1EEC7BB1" w14:textId="77777777" w:rsidR="000E3758" w:rsidRPr="005B3274" w:rsidRDefault="000E3758" w:rsidP="000E3758">
      <w:pPr>
        <w:shd w:val="clear" w:color="auto" w:fill="FFFFFF"/>
        <w:spacing w:before="204" w:after="204" w:line="396" w:lineRule="atLeast"/>
        <w:textAlignment w:val="baseline"/>
        <w:rPr>
          <w:rFonts w:asciiTheme="majorHAnsi" w:eastAsia="Times New Roman" w:hAnsiTheme="majorHAnsi" w:cstheme="majorHAnsi"/>
          <w:color w:val="333333"/>
          <w:sz w:val="24"/>
          <w:szCs w:val="24"/>
          <w:lang w:val="es-ES"/>
        </w:rPr>
      </w:pPr>
      <w:r w:rsidRPr="005B3274">
        <w:rPr>
          <w:rFonts w:asciiTheme="majorHAnsi" w:eastAsia="Times New Roman" w:hAnsiTheme="majorHAnsi" w:cstheme="majorHAnsi"/>
          <w:color w:val="333333"/>
          <w:sz w:val="24"/>
          <w:szCs w:val="24"/>
          <w:lang w:val="es-ES"/>
        </w:rPr>
        <w:t>VICEPRESIDENTE</w:t>
      </w:r>
    </w:p>
    <w:p w14:paraId="7151F344" w14:textId="173F8D90" w:rsidR="000E3758" w:rsidRPr="005B3274" w:rsidRDefault="000E3758" w:rsidP="000E3758">
      <w:pPr>
        <w:numPr>
          <w:ilvl w:val="0"/>
          <w:numId w:val="4"/>
        </w:numPr>
        <w:shd w:val="clear" w:color="auto" w:fill="FFFFFF"/>
        <w:spacing w:line="396" w:lineRule="atLeast"/>
        <w:ind w:left="345" w:firstLine="0"/>
        <w:textAlignment w:val="baseline"/>
        <w:rPr>
          <w:rFonts w:asciiTheme="majorHAnsi" w:eastAsia="Times New Roman" w:hAnsiTheme="majorHAnsi" w:cstheme="majorHAnsi"/>
          <w:color w:val="333333"/>
          <w:sz w:val="24"/>
          <w:szCs w:val="24"/>
          <w:lang w:val="es-ES"/>
        </w:rPr>
      </w:pPr>
      <w:r w:rsidRPr="005B3274">
        <w:rPr>
          <w:rFonts w:asciiTheme="majorHAnsi" w:eastAsia="Times New Roman" w:hAnsiTheme="majorHAnsi" w:cstheme="majorHAnsi"/>
          <w:b/>
          <w:bCs/>
          <w:color w:val="333333"/>
          <w:sz w:val="24"/>
          <w:szCs w:val="24"/>
          <w:bdr w:val="none" w:sz="0" w:space="0" w:color="auto" w:frame="1"/>
          <w:lang w:val="es-ES"/>
        </w:rPr>
        <w:t>Javier Barberà</w:t>
      </w:r>
      <w:r w:rsidR="003A68BD">
        <w:rPr>
          <w:rFonts w:asciiTheme="majorHAnsi" w:eastAsia="Times New Roman" w:hAnsiTheme="majorHAnsi" w:cstheme="majorHAnsi"/>
          <w:b/>
          <w:bCs/>
          <w:color w:val="333333"/>
          <w:sz w:val="24"/>
          <w:szCs w:val="24"/>
          <w:bdr w:val="none" w:sz="0" w:space="0" w:color="auto" w:frame="1"/>
          <w:lang w:val="es-ES"/>
        </w:rPr>
        <w:t xml:space="preserve"> Ferré</w:t>
      </w:r>
      <w:r w:rsidRPr="005B3274">
        <w:rPr>
          <w:rFonts w:asciiTheme="majorHAnsi" w:eastAsia="Times New Roman" w:hAnsiTheme="majorHAnsi" w:cstheme="majorHAnsi"/>
          <w:b/>
          <w:bCs/>
          <w:color w:val="333333"/>
          <w:sz w:val="24"/>
          <w:szCs w:val="24"/>
          <w:bdr w:val="none" w:sz="0" w:space="0" w:color="auto" w:frame="1"/>
          <w:lang w:val="es-ES"/>
        </w:rPr>
        <w:t> </w:t>
      </w:r>
      <w:r w:rsidRPr="005B3274">
        <w:rPr>
          <w:rFonts w:asciiTheme="majorHAnsi" w:eastAsia="Times New Roman" w:hAnsiTheme="majorHAnsi" w:cstheme="majorHAnsi"/>
          <w:color w:val="333333"/>
          <w:sz w:val="24"/>
          <w:szCs w:val="24"/>
          <w:lang w:val="es-ES"/>
        </w:rPr>
        <w:t>(Colegio de Lleida)</w:t>
      </w:r>
    </w:p>
    <w:p w14:paraId="6FEE59DB" w14:textId="77777777" w:rsidR="000E3758" w:rsidRPr="005B3274" w:rsidRDefault="000E3758" w:rsidP="000E3758">
      <w:pPr>
        <w:shd w:val="clear" w:color="auto" w:fill="FFFFFF"/>
        <w:spacing w:before="204" w:after="204" w:line="396" w:lineRule="atLeast"/>
        <w:textAlignment w:val="baseline"/>
        <w:rPr>
          <w:rFonts w:asciiTheme="majorHAnsi" w:eastAsia="Times New Roman" w:hAnsiTheme="majorHAnsi" w:cstheme="majorHAnsi"/>
          <w:color w:val="333333"/>
          <w:sz w:val="24"/>
          <w:szCs w:val="24"/>
          <w:lang w:val="es-ES"/>
        </w:rPr>
      </w:pPr>
      <w:r w:rsidRPr="005B3274">
        <w:rPr>
          <w:rFonts w:asciiTheme="majorHAnsi" w:eastAsia="Times New Roman" w:hAnsiTheme="majorHAnsi" w:cstheme="majorHAnsi"/>
          <w:color w:val="333333"/>
          <w:sz w:val="24"/>
          <w:szCs w:val="24"/>
          <w:lang w:val="es-ES"/>
        </w:rPr>
        <w:t>TESORERO</w:t>
      </w:r>
    </w:p>
    <w:p w14:paraId="25FA24F7" w14:textId="4C75AB55" w:rsidR="000E3758" w:rsidRPr="005B3274" w:rsidRDefault="000E3758" w:rsidP="000E3758">
      <w:pPr>
        <w:numPr>
          <w:ilvl w:val="0"/>
          <w:numId w:val="5"/>
        </w:numPr>
        <w:shd w:val="clear" w:color="auto" w:fill="FFFFFF"/>
        <w:spacing w:line="396" w:lineRule="atLeast"/>
        <w:ind w:left="345" w:firstLine="0"/>
        <w:textAlignment w:val="baseline"/>
        <w:rPr>
          <w:rFonts w:asciiTheme="majorHAnsi" w:eastAsia="Times New Roman" w:hAnsiTheme="majorHAnsi" w:cstheme="majorHAnsi"/>
          <w:color w:val="333333"/>
          <w:sz w:val="24"/>
          <w:szCs w:val="24"/>
          <w:lang w:val="es-ES"/>
        </w:rPr>
      </w:pPr>
      <w:r w:rsidRPr="005B3274">
        <w:rPr>
          <w:rFonts w:asciiTheme="majorHAnsi" w:eastAsia="Times New Roman" w:hAnsiTheme="majorHAnsi" w:cstheme="majorHAnsi"/>
          <w:b/>
          <w:bCs/>
          <w:color w:val="333333"/>
          <w:sz w:val="24"/>
          <w:szCs w:val="24"/>
          <w:bdr w:val="none" w:sz="0" w:space="0" w:color="auto" w:frame="1"/>
          <w:lang w:val="es-ES"/>
        </w:rPr>
        <w:t>Alex Mestre</w:t>
      </w:r>
      <w:r w:rsidR="003A68BD">
        <w:rPr>
          <w:rFonts w:asciiTheme="majorHAnsi" w:eastAsia="Times New Roman" w:hAnsiTheme="majorHAnsi" w:cstheme="majorHAnsi"/>
          <w:b/>
          <w:bCs/>
          <w:color w:val="333333"/>
          <w:sz w:val="24"/>
          <w:szCs w:val="24"/>
          <w:bdr w:val="none" w:sz="0" w:space="0" w:color="auto" w:frame="1"/>
          <w:lang w:val="es-ES"/>
        </w:rPr>
        <w:t xml:space="preserve"> </w:t>
      </w:r>
      <w:proofErr w:type="spellStart"/>
      <w:r w:rsidR="003A68BD">
        <w:rPr>
          <w:rFonts w:asciiTheme="majorHAnsi" w:eastAsia="Times New Roman" w:hAnsiTheme="majorHAnsi" w:cstheme="majorHAnsi"/>
          <w:b/>
          <w:bCs/>
          <w:color w:val="333333"/>
          <w:sz w:val="24"/>
          <w:szCs w:val="24"/>
          <w:bdr w:val="none" w:sz="0" w:space="0" w:color="auto" w:frame="1"/>
          <w:lang w:val="es-ES"/>
        </w:rPr>
        <w:t>Perolada</w:t>
      </w:r>
      <w:proofErr w:type="spellEnd"/>
      <w:r w:rsidRPr="005B3274">
        <w:rPr>
          <w:rFonts w:asciiTheme="majorHAnsi" w:eastAsia="Times New Roman" w:hAnsiTheme="majorHAnsi" w:cstheme="majorHAnsi"/>
          <w:color w:val="333333"/>
          <w:sz w:val="24"/>
          <w:szCs w:val="24"/>
          <w:lang w:val="es-ES"/>
        </w:rPr>
        <w:t> (Colegio de Tarragona)</w:t>
      </w:r>
    </w:p>
    <w:p w14:paraId="0868DBB2" w14:textId="77777777" w:rsidR="000E3758" w:rsidRPr="005B3274" w:rsidRDefault="000E3758" w:rsidP="000E3758">
      <w:pPr>
        <w:shd w:val="clear" w:color="auto" w:fill="FFFFFF"/>
        <w:spacing w:before="204" w:after="204" w:line="396" w:lineRule="atLeast"/>
        <w:textAlignment w:val="baseline"/>
        <w:rPr>
          <w:rFonts w:asciiTheme="majorHAnsi" w:eastAsia="Times New Roman" w:hAnsiTheme="majorHAnsi" w:cstheme="majorHAnsi"/>
          <w:color w:val="333333"/>
          <w:sz w:val="24"/>
          <w:szCs w:val="24"/>
          <w:lang w:val="es-ES"/>
        </w:rPr>
      </w:pPr>
      <w:r w:rsidRPr="005B3274">
        <w:rPr>
          <w:rFonts w:asciiTheme="majorHAnsi" w:eastAsia="Times New Roman" w:hAnsiTheme="majorHAnsi" w:cstheme="majorHAnsi"/>
          <w:color w:val="333333"/>
          <w:sz w:val="24"/>
          <w:szCs w:val="24"/>
          <w:lang w:val="es-ES"/>
        </w:rPr>
        <w:t>VOCALES</w:t>
      </w:r>
    </w:p>
    <w:p w14:paraId="39C0E57A" w14:textId="543D95FE" w:rsidR="000E3758" w:rsidRPr="005B3274" w:rsidRDefault="000E3758" w:rsidP="000E3758">
      <w:pPr>
        <w:numPr>
          <w:ilvl w:val="0"/>
          <w:numId w:val="6"/>
        </w:numPr>
        <w:shd w:val="clear" w:color="auto" w:fill="FFFFFF"/>
        <w:spacing w:line="396" w:lineRule="atLeast"/>
        <w:ind w:left="345" w:firstLine="0"/>
        <w:textAlignment w:val="baseline"/>
        <w:rPr>
          <w:rFonts w:asciiTheme="majorHAnsi" w:eastAsia="Times New Roman" w:hAnsiTheme="majorHAnsi" w:cstheme="majorHAnsi"/>
          <w:color w:val="333333"/>
          <w:sz w:val="24"/>
          <w:szCs w:val="24"/>
          <w:lang w:val="es-ES"/>
        </w:rPr>
      </w:pPr>
      <w:r w:rsidRPr="005B3274">
        <w:rPr>
          <w:rFonts w:asciiTheme="majorHAnsi" w:eastAsia="Times New Roman" w:hAnsiTheme="majorHAnsi" w:cstheme="majorHAnsi"/>
          <w:b/>
          <w:bCs/>
          <w:color w:val="333333"/>
          <w:sz w:val="24"/>
          <w:szCs w:val="24"/>
          <w:bdr w:val="none" w:sz="0" w:space="0" w:color="auto" w:frame="1"/>
          <w:lang w:val="es-ES"/>
        </w:rPr>
        <w:t>Sergio Barrera</w:t>
      </w:r>
      <w:r w:rsidR="003A68BD">
        <w:rPr>
          <w:rFonts w:asciiTheme="majorHAnsi" w:eastAsia="Times New Roman" w:hAnsiTheme="majorHAnsi" w:cstheme="majorHAnsi"/>
          <w:b/>
          <w:bCs/>
          <w:color w:val="333333"/>
          <w:sz w:val="24"/>
          <w:szCs w:val="24"/>
          <w:bdr w:val="none" w:sz="0" w:space="0" w:color="auto" w:frame="1"/>
          <w:lang w:val="es-ES"/>
        </w:rPr>
        <w:t xml:space="preserve"> Falcón</w:t>
      </w:r>
      <w:r w:rsidRPr="005B3274">
        <w:rPr>
          <w:rFonts w:asciiTheme="majorHAnsi" w:eastAsia="Times New Roman" w:hAnsiTheme="majorHAnsi" w:cstheme="majorHAnsi"/>
          <w:b/>
          <w:bCs/>
          <w:color w:val="333333"/>
          <w:sz w:val="24"/>
          <w:szCs w:val="24"/>
          <w:bdr w:val="none" w:sz="0" w:space="0" w:color="auto" w:frame="1"/>
          <w:lang w:val="es-ES"/>
        </w:rPr>
        <w:t> </w:t>
      </w:r>
      <w:r w:rsidRPr="005B3274">
        <w:rPr>
          <w:rFonts w:asciiTheme="majorHAnsi" w:eastAsia="Times New Roman" w:hAnsiTheme="majorHAnsi" w:cstheme="majorHAnsi"/>
          <w:color w:val="333333"/>
          <w:sz w:val="24"/>
          <w:szCs w:val="24"/>
          <w:lang w:val="es-ES"/>
        </w:rPr>
        <w:t>(Colegio de Las Palmas)</w:t>
      </w:r>
    </w:p>
    <w:p w14:paraId="38303A6F" w14:textId="77777777" w:rsidR="000E3758" w:rsidRPr="005B3274" w:rsidRDefault="000E3758" w:rsidP="000E3758">
      <w:pPr>
        <w:numPr>
          <w:ilvl w:val="0"/>
          <w:numId w:val="6"/>
        </w:numPr>
        <w:shd w:val="clear" w:color="auto" w:fill="FFFFFF"/>
        <w:spacing w:line="396" w:lineRule="atLeast"/>
        <w:ind w:left="345" w:firstLine="0"/>
        <w:textAlignment w:val="baseline"/>
        <w:rPr>
          <w:rFonts w:asciiTheme="majorHAnsi" w:eastAsia="Times New Roman" w:hAnsiTheme="majorHAnsi" w:cstheme="majorHAnsi"/>
          <w:color w:val="333333"/>
          <w:sz w:val="24"/>
          <w:szCs w:val="24"/>
          <w:lang w:val="es-ES"/>
        </w:rPr>
      </w:pPr>
      <w:r w:rsidRPr="005B3274">
        <w:rPr>
          <w:rFonts w:asciiTheme="majorHAnsi" w:eastAsia="Times New Roman" w:hAnsiTheme="majorHAnsi" w:cstheme="majorHAnsi"/>
          <w:b/>
          <w:bCs/>
          <w:color w:val="333333"/>
          <w:sz w:val="24"/>
          <w:szCs w:val="24"/>
          <w:bdr w:val="none" w:sz="0" w:space="0" w:color="auto" w:frame="1"/>
          <w:lang w:val="es-ES"/>
        </w:rPr>
        <w:t>Zacarías Fernández Salgado </w:t>
      </w:r>
      <w:r w:rsidRPr="005B3274">
        <w:rPr>
          <w:rFonts w:asciiTheme="majorHAnsi" w:eastAsia="Times New Roman" w:hAnsiTheme="majorHAnsi" w:cstheme="majorHAnsi"/>
          <w:color w:val="333333"/>
          <w:sz w:val="24"/>
          <w:szCs w:val="24"/>
          <w:lang w:val="es-ES"/>
        </w:rPr>
        <w:t>(Colegio de Badajoz)</w:t>
      </w:r>
    </w:p>
    <w:p w14:paraId="2D3E883F" w14:textId="77777777" w:rsidR="000E3758" w:rsidRPr="005B3274" w:rsidRDefault="000E3758" w:rsidP="000E3758">
      <w:pPr>
        <w:numPr>
          <w:ilvl w:val="0"/>
          <w:numId w:val="6"/>
        </w:numPr>
        <w:shd w:val="clear" w:color="auto" w:fill="FFFFFF"/>
        <w:spacing w:line="396" w:lineRule="atLeast"/>
        <w:ind w:left="345" w:firstLine="0"/>
        <w:textAlignment w:val="baseline"/>
        <w:rPr>
          <w:rFonts w:asciiTheme="majorHAnsi" w:eastAsia="Times New Roman" w:hAnsiTheme="majorHAnsi" w:cstheme="majorHAnsi"/>
          <w:color w:val="333333"/>
          <w:sz w:val="24"/>
          <w:szCs w:val="24"/>
          <w:lang w:val="es-ES"/>
        </w:rPr>
      </w:pPr>
      <w:r w:rsidRPr="005B3274">
        <w:rPr>
          <w:rFonts w:asciiTheme="majorHAnsi" w:eastAsia="Times New Roman" w:hAnsiTheme="majorHAnsi" w:cstheme="majorHAnsi"/>
          <w:b/>
          <w:bCs/>
          <w:color w:val="333333"/>
          <w:sz w:val="24"/>
          <w:szCs w:val="24"/>
          <w:bdr w:val="none" w:sz="0" w:space="0" w:color="auto" w:frame="1"/>
          <w:lang w:val="es-ES"/>
        </w:rPr>
        <w:t>Javier I. García Gómez </w:t>
      </w:r>
      <w:r w:rsidRPr="005B3274">
        <w:rPr>
          <w:rFonts w:asciiTheme="majorHAnsi" w:eastAsia="Times New Roman" w:hAnsiTheme="majorHAnsi" w:cstheme="majorHAnsi"/>
          <w:color w:val="333333"/>
          <w:sz w:val="24"/>
          <w:szCs w:val="24"/>
          <w:lang w:val="es-ES"/>
        </w:rPr>
        <w:t>(Colegio de Jaén)</w:t>
      </w:r>
    </w:p>
    <w:p w14:paraId="52FD9D25" w14:textId="16C7A3E2" w:rsidR="000E3758" w:rsidRPr="005B3274" w:rsidRDefault="000E3758" w:rsidP="000E3758">
      <w:pPr>
        <w:numPr>
          <w:ilvl w:val="0"/>
          <w:numId w:val="6"/>
        </w:numPr>
        <w:shd w:val="clear" w:color="auto" w:fill="FFFFFF"/>
        <w:spacing w:line="396" w:lineRule="atLeast"/>
        <w:ind w:left="345" w:firstLine="0"/>
        <w:textAlignment w:val="baseline"/>
        <w:rPr>
          <w:rFonts w:asciiTheme="majorHAnsi" w:eastAsia="Times New Roman" w:hAnsiTheme="majorHAnsi" w:cstheme="majorHAnsi"/>
          <w:color w:val="333333"/>
          <w:sz w:val="24"/>
          <w:szCs w:val="24"/>
          <w:lang w:val="es-ES"/>
        </w:rPr>
      </w:pPr>
      <w:r w:rsidRPr="005B3274">
        <w:rPr>
          <w:rFonts w:asciiTheme="majorHAnsi" w:eastAsia="Times New Roman" w:hAnsiTheme="majorHAnsi" w:cstheme="majorHAnsi"/>
          <w:b/>
          <w:bCs/>
          <w:color w:val="333333"/>
          <w:sz w:val="24"/>
          <w:szCs w:val="24"/>
          <w:bdr w:val="none" w:sz="0" w:space="0" w:color="auto" w:frame="1"/>
          <w:lang w:val="es-ES"/>
        </w:rPr>
        <w:t xml:space="preserve">Ernesto </w:t>
      </w:r>
      <w:proofErr w:type="spellStart"/>
      <w:r w:rsidRPr="005B3274">
        <w:rPr>
          <w:rFonts w:asciiTheme="majorHAnsi" w:eastAsia="Times New Roman" w:hAnsiTheme="majorHAnsi" w:cstheme="majorHAnsi"/>
          <w:b/>
          <w:bCs/>
          <w:color w:val="333333"/>
          <w:sz w:val="24"/>
          <w:szCs w:val="24"/>
          <w:bdr w:val="none" w:sz="0" w:space="0" w:color="auto" w:frame="1"/>
          <w:lang w:val="es-ES"/>
        </w:rPr>
        <w:t>Getino</w:t>
      </w:r>
      <w:proofErr w:type="spellEnd"/>
      <w:r w:rsidR="003A68BD">
        <w:rPr>
          <w:rFonts w:asciiTheme="majorHAnsi" w:eastAsia="Times New Roman" w:hAnsiTheme="majorHAnsi" w:cstheme="majorHAnsi"/>
          <w:b/>
          <w:bCs/>
          <w:color w:val="333333"/>
          <w:sz w:val="24"/>
          <w:szCs w:val="24"/>
          <w:bdr w:val="none" w:sz="0" w:space="0" w:color="auto" w:frame="1"/>
          <w:lang w:val="es-ES"/>
        </w:rPr>
        <w:t xml:space="preserve"> de la Mano</w:t>
      </w:r>
      <w:r w:rsidRPr="005B3274">
        <w:rPr>
          <w:rFonts w:asciiTheme="majorHAnsi" w:eastAsia="Times New Roman" w:hAnsiTheme="majorHAnsi" w:cstheme="majorHAnsi"/>
          <w:b/>
          <w:bCs/>
          <w:color w:val="333333"/>
          <w:sz w:val="24"/>
          <w:szCs w:val="24"/>
          <w:bdr w:val="none" w:sz="0" w:space="0" w:color="auto" w:frame="1"/>
          <w:lang w:val="es-ES"/>
        </w:rPr>
        <w:t> </w:t>
      </w:r>
      <w:r w:rsidRPr="005B3274">
        <w:rPr>
          <w:rFonts w:asciiTheme="majorHAnsi" w:eastAsia="Times New Roman" w:hAnsiTheme="majorHAnsi" w:cstheme="majorHAnsi"/>
          <w:color w:val="333333"/>
          <w:sz w:val="24"/>
          <w:szCs w:val="24"/>
          <w:lang w:val="es-ES"/>
        </w:rPr>
        <w:t>(Colegio de León)</w:t>
      </w:r>
    </w:p>
    <w:p w14:paraId="6682807C" w14:textId="1ABA80F9" w:rsidR="000E3758" w:rsidRPr="005B3274" w:rsidRDefault="000E3758" w:rsidP="000E3758">
      <w:pPr>
        <w:numPr>
          <w:ilvl w:val="0"/>
          <w:numId w:val="6"/>
        </w:numPr>
        <w:shd w:val="clear" w:color="auto" w:fill="FFFFFF"/>
        <w:spacing w:line="396" w:lineRule="atLeast"/>
        <w:ind w:left="345" w:firstLine="0"/>
        <w:textAlignment w:val="baseline"/>
        <w:rPr>
          <w:rFonts w:asciiTheme="majorHAnsi" w:eastAsia="Times New Roman" w:hAnsiTheme="majorHAnsi" w:cstheme="majorHAnsi"/>
          <w:color w:val="333333"/>
          <w:sz w:val="24"/>
          <w:szCs w:val="24"/>
          <w:lang w:val="es-ES"/>
        </w:rPr>
      </w:pPr>
      <w:r w:rsidRPr="005B3274">
        <w:rPr>
          <w:rFonts w:asciiTheme="majorHAnsi" w:eastAsia="Times New Roman" w:hAnsiTheme="majorHAnsi" w:cstheme="majorHAnsi"/>
          <w:b/>
          <w:bCs/>
          <w:color w:val="333333"/>
          <w:sz w:val="24"/>
          <w:szCs w:val="24"/>
          <w:bdr w:val="none" w:sz="0" w:space="0" w:color="auto" w:frame="1"/>
          <w:lang w:val="es-ES"/>
        </w:rPr>
        <w:t>Javier Miguel López </w:t>
      </w:r>
      <w:r w:rsidRPr="005B3274">
        <w:rPr>
          <w:rFonts w:asciiTheme="majorHAnsi" w:eastAsia="Times New Roman" w:hAnsiTheme="majorHAnsi" w:cstheme="majorHAnsi"/>
          <w:color w:val="333333"/>
          <w:sz w:val="24"/>
          <w:szCs w:val="24"/>
          <w:lang w:val="es-ES"/>
        </w:rPr>
        <w:t>(Colegio de La Rioja)</w:t>
      </w:r>
    </w:p>
    <w:p w14:paraId="37881267" w14:textId="77777777" w:rsidR="00EF0BB7" w:rsidRDefault="00EF0BB7"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7A36CED5" w14:textId="77777777" w:rsidR="00EF0BB7" w:rsidRDefault="00EF0BB7"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23A9C448"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r w:rsidRPr="00D42455">
        <w:rPr>
          <w:rStyle w:val="Ninguno"/>
          <w:rFonts w:ascii="Calibri" w:eastAsia="Trebuchet MS" w:hAnsi="Calibri" w:cs="Calibri"/>
          <w:b/>
          <w:bCs/>
          <w:sz w:val="20"/>
          <w:szCs w:val="20"/>
        </w:rPr>
        <w:t xml:space="preserve">Sobre el Consejo General </w:t>
      </w:r>
    </w:p>
    <w:p w14:paraId="42DBBE38" w14:textId="77777777" w:rsidR="00B416E4" w:rsidRPr="004A58B7"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031D4FCD"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i/>
          <w:iCs/>
          <w:sz w:val="18"/>
          <w:szCs w:val="18"/>
        </w:rPr>
      </w:pPr>
      <w:r w:rsidRPr="00D42455">
        <w:rPr>
          <w:rStyle w:val="Ninguno"/>
          <w:rFonts w:ascii="Calibri" w:eastAsia="Trebuchet MS" w:hAnsi="Calibri" w:cs="Calibri"/>
          <w:i/>
          <w:iCs/>
          <w:sz w:val="18"/>
          <w:szCs w:val="18"/>
        </w:rPr>
        <w:t xml:space="preserve">El Consejo General de los Colegios de Mediadores de Seguros es la corporación de derecho público que aglutina a 52 colegios profesionales distribuidos por todo el territorio nacional. Sus más de 7.000 miembros la convierten en la organización de agentes y corredores de seguros más importante de España y más numerosa de Europa. </w:t>
      </w:r>
    </w:p>
    <w:p w14:paraId="168B1CB4"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i/>
          <w:iCs/>
          <w:sz w:val="18"/>
          <w:szCs w:val="18"/>
        </w:rPr>
      </w:pPr>
      <w:r w:rsidRPr="00D42455">
        <w:rPr>
          <w:rStyle w:val="Ninguno"/>
          <w:rFonts w:ascii="Calibri" w:eastAsia="Trebuchet MS" w:hAnsi="Calibri" w:cs="Calibri"/>
          <w:i/>
          <w:iCs/>
          <w:sz w:val="18"/>
          <w:szCs w:val="18"/>
        </w:rPr>
        <w:t xml:space="preserve">Forma parte de las principales organizaciones internacionales de profesionales del sector como son BIPAR (Europa), COPAPROSE (América) y WFii (mundial). </w:t>
      </w:r>
    </w:p>
    <w:p w14:paraId="71D8E5D4"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i/>
          <w:iCs/>
          <w:sz w:val="18"/>
          <w:szCs w:val="18"/>
        </w:rPr>
      </w:pPr>
      <w:r w:rsidRPr="00D42455">
        <w:rPr>
          <w:rStyle w:val="Ninguno"/>
          <w:rFonts w:ascii="Calibri" w:eastAsia="Trebuchet MS" w:hAnsi="Calibri" w:cs="Calibri"/>
          <w:i/>
          <w:iCs/>
          <w:sz w:val="18"/>
          <w:szCs w:val="18"/>
        </w:rPr>
        <w:t>Cuenta con una escuela de negocios, CECAS, exclusivamente dedicada a la formación aseguradora</w:t>
      </w:r>
    </w:p>
    <w:p w14:paraId="28F5EEF4" w14:textId="77777777" w:rsidR="00B416E4" w:rsidRPr="00D42455" w:rsidRDefault="00B416E4" w:rsidP="00B416E4">
      <w:pPr>
        <w:pStyle w:val="CuerpoA"/>
        <w:spacing w:after="0" w:line="240" w:lineRule="auto"/>
        <w:jc w:val="both"/>
        <w:rPr>
          <w:rStyle w:val="Ninguno"/>
          <w:rFonts w:eastAsia="Trebuchet MS"/>
          <w:i/>
          <w:iCs/>
          <w:sz w:val="18"/>
          <w:szCs w:val="18"/>
        </w:rPr>
      </w:pPr>
    </w:p>
    <w:p w14:paraId="7DDCC0B5"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00" w:lineRule="atLeast"/>
        <w:rPr>
          <w:rStyle w:val="Ninguno"/>
          <w:rFonts w:ascii="Trebuchet MS" w:eastAsia="Trebuchet MS" w:hAnsi="Trebuchet MS" w:cs="Trebuchet MS"/>
          <w:i/>
          <w:iCs/>
          <w:sz w:val="20"/>
          <w:szCs w:val="20"/>
        </w:rPr>
      </w:pPr>
    </w:p>
    <w:p w14:paraId="18D9D731" w14:textId="77777777" w:rsidR="00B416E4" w:rsidRDefault="00B416E4" w:rsidP="00B416E4">
      <w:pPr>
        <w:pStyle w:val="CuerpoA"/>
        <w:jc w:val="right"/>
        <w:rPr>
          <w:rStyle w:val="Ninguno"/>
          <w:b/>
          <w:bCs/>
          <w:i/>
          <w:iCs/>
          <w:u w:val="single"/>
        </w:rPr>
      </w:pPr>
      <w:r>
        <w:rPr>
          <w:rStyle w:val="Ninguno"/>
          <w:b/>
          <w:bCs/>
          <w:i/>
          <w:iCs/>
          <w:u w:val="single"/>
          <w:lang w:val="pt-PT"/>
        </w:rPr>
        <w:t>Contacto Prensa</w:t>
      </w:r>
    </w:p>
    <w:p w14:paraId="78213AF4" w14:textId="77777777" w:rsidR="00B416E4" w:rsidRDefault="00B416E4" w:rsidP="00B416E4">
      <w:pPr>
        <w:pStyle w:val="CuerpoA"/>
        <w:jc w:val="right"/>
      </w:pPr>
      <w:r>
        <w:rPr>
          <w:rStyle w:val="Ninguno"/>
          <w:lang w:val="es-ES_tradnl"/>
        </w:rPr>
        <w:t>Ana Gó</w:t>
      </w:r>
      <w:r>
        <w:t>mez</w:t>
      </w:r>
    </w:p>
    <w:p w14:paraId="2DDF9FC6" w14:textId="77777777" w:rsidR="00B416E4" w:rsidRDefault="00FE6DED" w:rsidP="00B416E4">
      <w:pPr>
        <w:pStyle w:val="CuerpoA"/>
        <w:jc w:val="right"/>
      </w:pPr>
      <w:hyperlink r:id="rId7" w:history="1">
        <w:r w:rsidR="00B416E4">
          <w:rPr>
            <w:rStyle w:val="Hyperlink1"/>
          </w:rPr>
          <w:t>ana.gomez@cgcmse.es</w:t>
        </w:r>
      </w:hyperlink>
    </w:p>
    <w:p w14:paraId="77012F97" w14:textId="77777777" w:rsidR="00D230E4" w:rsidRDefault="00B416E4" w:rsidP="00CB0161">
      <w:pPr>
        <w:pStyle w:val="CuerpoA"/>
        <w:jc w:val="right"/>
      </w:pPr>
      <w:r>
        <w:t xml:space="preserve">Tel.- +34 91 562 27 03 </w:t>
      </w:r>
    </w:p>
    <w:sectPr w:rsidR="00D230E4">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4D5DD4" w14:textId="77777777" w:rsidR="00FE6DED" w:rsidRDefault="00FE6DED">
      <w:pPr>
        <w:spacing w:line="240" w:lineRule="auto"/>
      </w:pPr>
      <w:r>
        <w:separator/>
      </w:r>
    </w:p>
  </w:endnote>
  <w:endnote w:type="continuationSeparator" w:id="0">
    <w:p w14:paraId="4A23D860" w14:textId="77777777" w:rsidR="00FE6DED" w:rsidRDefault="00FE6D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61B084" w14:textId="77777777" w:rsidR="00FE6DED" w:rsidRDefault="00FE6DED">
      <w:pPr>
        <w:spacing w:line="240" w:lineRule="auto"/>
      </w:pPr>
      <w:r>
        <w:separator/>
      </w:r>
    </w:p>
  </w:footnote>
  <w:footnote w:type="continuationSeparator" w:id="0">
    <w:p w14:paraId="5782BCF8" w14:textId="77777777" w:rsidR="00FE6DED" w:rsidRDefault="00FE6D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43905" w14:textId="77777777" w:rsidR="00D230E4" w:rsidRDefault="0061309E">
    <w:r>
      <w:rPr>
        <w:noProof/>
      </w:rPr>
      <w:drawing>
        <wp:anchor distT="114300" distB="114300" distL="114300" distR="114300" simplePos="0" relativeHeight="251658240" behindDoc="0" locked="0" layoutInCell="1" hidden="0" allowOverlap="1" wp14:anchorId="05B21114" wp14:editId="1B45E79D">
          <wp:simplePos x="0" y="0"/>
          <wp:positionH relativeFrom="column">
            <wp:posOffset>-914399</wp:posOffset>
          </wp:positionH>
          <wp:positionV relativeFrom="paragraph">
            <wp:posOffset>-142874</wp:posOffset>
          </wp:positionV>
          <wp:extent cx="2252663" cy="1103805"/>
          <wp:effectExtent l="0" t="0" r="0" b="0"/>
          <wp:wrapTopAndBottom distT="114300" distB="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52663" cy="1103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16D9F"/>
    <w:multiLevelType w:val="multilevel"/>
    <w:tmpl w:val="5EB00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145651"/>
    <w:multiLevelType w:val="hybridMultilevel"/>
    <w:tmpl w:val="FA3C6E96"/>
    <w:lvl w:ilvl="0" w:tplc="040A0001">
      <w:start w:val="1"/>
      <w:numFmt w:val="bullet"/>
      <w:lvlText w:val=""/>
      <w:lvlJc w:val="left"/>
      <w:pPr>
        <w:ind w:left="927" w:hanging="360"/>
      </w:pPr>
      <w:rPr>
        <w:rFonts w:ascii="Symbol" w:hAnsi="Symbol" w:hint="default"/>
      </w:rPr>
    </w:lvl>
    <w:lvl w:ilvl="1" w:tplc="040A0003" w:tentative="1">
      <w:start w:val="1"/>
      <w:numFmt w:val="bullet"/>
      <w:lvlText w:val="o"/>
      <w:lvlJc w:val="left"/>
      <w:pPr>
        <w:ind w:left="1647" w:hanging="360"/>
      </w:pPr>
      <w:rPr>
        <w:rFonts w:ascii="Courier New" w:hAnsi="Courier New" w:cs="Courier New" w:hint="default"/>
      </w:rPr>
    </w:lvl>
    <w:lvl w:ilvl="2" w:tplc="040A0005" w:tentative="1">
      <w:start w:val="1"/>
      <w:numFmt w:val="bullet"/>
      <w:lvlText w:val=""/>
      <w:lvlJc w:val="left"/>
      <w:pPr>
        <w:ind w:left="2367" w:hanging="360"/>
      </w:pPr>
      <w:rPr>
        <w:rFonts w:ascii="Wingdings" w:hAnsi="Wingdings" w:hint="default"/>
      </w:rPr>
    </w:lvl>
    <w:lvl w:ilvl="3" w:tplc="040A0001" w:tentative="1">
      <w:start w:val="1"/>
      <w:numFmt w:val="bullet"/>
      <w:lvlText w:val=""/>
      <w:lvlJc w:val="left"/>
      <w:pPr>
        <w:ind w:left="3087" w:hanging="360"/>
      </w:pPr>
      <w:rPr>
        <w:rFonts w:ascii="Symbol" w:hAnsi="Symbol" w:hint="default"/>
      </w:rPr>
    </w:lvl>
    <w:lvl w:ilvl="4" w:tplc="040A0003" w:tentative="1">
      <w:start w:val="1"/>
      <w:numFmt w:val="bullet"/>
      <w:lvlText w:val="o"/>
      <w:lvlJc w:val="left"/>
      <w:pPr>
        <w:ind w:left="3807" w:hanging="360"/>
      </w:pPr>
      <w:rPr>
        <w:rFonts w:ascii="Courier New" w:hAnsi="Courier New" w:cs="Courier New" w:hint="default"/>
      </w:rPr>
    </w:lvl>
    <w:lvl w:ilvl="5" w:tplc="040A0005" w:tentative="1">
      <w:start w:val="1"/>
      <w:numFmt w:val="bullet"/>
      <w:lvlText w:val=""/>
      <w:lvlJc w:val="left"/>
      <w:pPr>
        <w:ind w:left="4527" w:hanging="360"/>
      </w:pPr>
      <w:rPr>
        <w:rFonts w:ascii="Wingdings" w:hAnsi="Wingdings" w:hint="default"/>
      </w:rPr>
    </w:lvl>
    <w:lvl w:ilvl="6" w:tplc="040A0001" w:tentative="1">
      <w:start w:val="1"/>
      <w:numFmt w:val="bullet"/>
      <w:lvlText w:val=""/>
      <w:lvlJc w:val="left"/>
      <w:pPr>
        <w:ind w:left="5247" w:hanging="360"/>
      </w:pPr>
      <w:rPr>
        <w:rFonts w:ascii="Symbol" w:hAnsi="Symbol" w:hint="default"/>
      </w:rPr>
    </w:lvl>
    <w:lvl w:ilvl="7" w:tplc="040A0003" w:tentative="1">
      <w:start w:val="1"/>
      <w:numFmt w:val="bullet"/>
      <w:lvlText w:val="o"/>
      <w:lvlJc w:val="left"/>
      <w:pPr>
        <w:ind w:left="5967" w:hanging="360"/>
      </w:pPr>
      <w:rPr>
        <w:rFonts w:ascii="Courier New" w:hAnsi="Courier New" w:cs="Courier New" w:hint="default"/>
      </w:rPr>
    </w:lvl>
    <w:lvl w:ilvl="8" w:tplc="040A0005" w:tentative="1">
      <w:start w:val="1"/>
      <w:numFmt w:val="bullet"/>
      <w:lvlText w:val=""/>
      <w:lvlJc w:val="left"/>
      <w:pPr>
        <w:ind w:left="6687" w:hanging="360"/>
      </w:pPr>
      <w:rPr>
        <w:rFonts w:ascii="Wingdings" w:hAnsi="Wingdings" w:hint="default"/>
      </w:rPr>
    </w:lvl>
  </w:abstractNum>
  <w:abstractNum w:abstractNumId="2" w15:restartNumberingAfterBreak="0">
    <w:nsid w:val="22386A8B"/>
    <w:multiLevelType w:val="hybridMultilevel"/>
    <w:tmpl w:val="4152565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90F7F70"/>
    <w:multiLevelType w:val="multilevel"/>
    <w:tmpl w:val="774AE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7D7C79"/>
    <w:multiLevelType w:val="multilevel"/>
    <w:tmpl w:val="EFF4F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7F3636"/>
    <w:multiLevelType w:val="multilevel"/>
    <w:tmpl w:val="013C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314"/>
    <w:rsid w:val="00056938"/>
    <w:rsid w:val="00060144"/>
    <w:rsid w:val="00095DEE"/>
    <w:rsid w:val="000B5496"/>
    <w:rsid w:val="000E3758"/>
    <w:rsid w:val="001035B5"/>
    <w:rsid w:val="001038C0"/>
    <w:rsid w:val="001072E5"/>
    <w:rsid w:val="00161071"/>
    <w:rsid w:val="001C31DE"/>
    <w:rsid w:val="00200DDF"/>
    <w:rsid w:val="00215374"/>
    <w:rsid w:val="00285663"/>
    <w:rsid w:val="002B2E38"/>
    <w:rsid w:val="003679C8"/>
    <w:rsid w:val="0037614E"/>
    <w:rsid w:val="003A68BD"/>
    <w:rsid w:val="004159AA"/>
    <w:rsid w:val="0049061A"/>
    <w:rsid w:val="00495BE4"/>
    <w:rsid w:val="004A03C2"/>
    <w:rsid w:val="00567C57"/>
    <w:rsid w:val="005D7BE6"/>
    <w:rsid w:val="0061309E"/>
    <w:rsid w:val="00660FC0"/>
    <w:rsid w:val="006611F8"/>
    <w:rsid w:val="0077164C"/>
    <w:rsid w:val="00892BF6"/>
    <w:rsid w:val="008A349F"/>
    <w:rsid w:val="00A257FF"/>
    <w:rsid w:val="00A60A3E"/>
    <w:rsid w:val="00AC79F5"/>
    <w:rsid w:val="00AF7268"/>
    <w:rsid w:val="00B04973"/>
    <w:rsid w:val="00B416E4"/>
    <w:rsid w:val="00B47E02"/>
    <w:rsid w:val="00B76E7B"/>
    <w:rsid w:val="00B82314"/>
    <w:rsid w:val="00BF5CE4"/>
    <w:rsid w:val="00C414E2"/>
    <w:rsid w:val="00CB0161"/>
    <w:rsid w:val="00D230E4"/>
    <w:rsid w:val="00D26E2A"/>
    <w:rsid w:val="00D64F5E"/>
    <w:rsid w:val="00D66B6A"/>
    <w:rsid w:val="00D67BCC"/>
    <w:rsid w:val="00D8127F"/>
    <w:rsid w:val="00E001DD"/>
    <w:rsid w:val="00E302B7"/>
    <w:rsid w:val="00E36E74"/>
    <w:rsid w:val="00E61DAB"/>
    <w:rsid w:val="00EA5438"/>
    <w:rsid w:val="00EE4E49"/>
    <w:rsid w:val="00EF0BB7"/>
    <w:rsid w:val="00EF222D"/>
    <w:rsid w:val="00F06FFA"/>
    <w:rsid w:val="00F63454"/>
    <w:rsid w:val="00F672E0"/>
    <w:rsid w:val="00FB5E25"/>
    <w:rsid w:val="00FE6D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3ED93"/>
  <w15:docId w15:val="{3B108D1E-7EC3-7F42-984A-A9F711BCE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Hipervnculo">
    <w:name w:val="Hyperlink"/>
    <w:basedOn w:val="Fuentedeprrafopredeter"/>
    <w:uiPriority w:val="99"/>
    <w:semiHidden/>
    <w:unhideWhenUsed/>
    <w:rsid w:val="00FB5E25"/>
    <w:rPr>
      <w:color w:val="0000FF"/>
      <w:u w:val="single"/>
    </w:rPr>
  </w:style>
  <w:style w:type="paragraph" w:customStyle="1" w:styleId="CuerpoA">
    <w:name w:val="Cuerpo A"/>
    <w:rsid w:val="00B416E4"/>
    <w:pPr>
      <w:pBdr>
        <w:top w:val="nil"/>
        <w:left w:val="nil"/>
        <w:bottom w:val="nil"/>
        <w:right w:val="nil"/>
        <w:between w:val="nil"/>
        <w:bar w:val="nil"/>
      </w:pBdr>
      <w:spacing w:after="160" w:line="259" w:lineRule="auto"/>
    </w:pPr>
    <w:rPr>
      <w:rFonts w:ascii="Calibri" w:eastAsia="Calibri" w:hAnsi="Calibri" w:cs="Calibri"/>
      <w:color w:val="000000"/>
      <w:u w:color="000000"/>
      <w:bdr w:val="nil"/>
      <w:lang w:val="es-ES"/>
    </w:rPr>
  </w:style>
  <w:style w:type="character" w:customStyle="1" w:styleId="Ninguno">
    <w:name w:val="Ninguno"/>
    <w:rsid w:val="00B416E4"/>
  </w:style>
  <w:style w:type="paragraph" w:customStyle="1" w:styleId="CuerpoB">
    <w:name w:val="Cuerpo B"/>
    <w:rsid w:val="00B416E4"/>
    <w:pPr>
      <w:pBdr>
        <w:top w:val="nil"/>
        <w:left w:val="nil"/>
        <w:bottom w:val="nil"/>
        <w:right w:val="nil"/>
        <w:between w:val="nil"/>
        <w:bar w:val="nil"/>
      </w:pBdr>
      <w:spacing w:line="240" w:lineRule="auto"/>
    </w:pPr>
    <w:rPr>
      <w:rFonts w:ascii="Times New Roman" w:eastAsia="Arial Unicode MS" w:hAnsi="Times New Roman" w:cs="Arial Unicode MS"/>
      <w:color w:val="000000"/>
      <w:sz w:val="24"/>
      <w:szCs w:val="24"/>
      <w:u w:color="000000"/>
      <w:bdr w:val="nil"/>
      <w:lang w:val="es-ES_tradnl"/>
    </w:rPr>
  </w:style>
  <w:style w:type="paragraph" w:customStyle="1" w:styleId="Poromisin">
    <w:name w:val="Por omisión"/>
    <w:rsid w:val="00B416E4"/>
    <w:pPr>
      <w:pBdr>
        <w:top w:val="nil"/>
        <w:left w:val="nil"/>
        <w:bottom w:val="nil"/>
        <w:right w:val="nil"/>
        <w:between w:val="nil"/>
        <w:bar w:val="nil"/>
      </w:pBdr>
      <w:spacing w:line="240" w:lineRule="auto"/>
    </w:pPr>
    <w:rPr>
      <w:rFonts w:ascii="Helvetica Neue" w:eastAsia="Arial Unicode MS" w:hAnsi="Helvetica Neue" w:cs="Arial Unicode MS"/>
      <w:color w:val="000000"/>
      <w:u w:color="000000"/>
      <w:bdr w:val="nil"/>
      <w:lang w:val="es-ES_tradnl"/>
    </w:rPr>
  </w:style>
  <w:style w:type="character" w:customStyle="1" w:styleId="Hyperlink1">
    <w:name w:val="Hyperlink.1"/>
    <w:basedOn w:val="Ninguno"/>
    <w:rsid w:val="00B416E4"/>
    <w:rPr>
      <w:rFonts w:ascii="Trebuchet MS" w:eastAsia="Trebuchet MS" w:hAnsi="Trebuchet MS" w:cs="Trebuchet MS"/>
      <w:color w:val="0000FF"/>
      <w:u w:val="single" w:color="0000FF"/>
      <w:lang w:val="it-IT"/>
    </w:rPr>
  </w:style>
  <w:style w:type="character" w:customStyle="1" w:styleId="Hyperlink2">
    <w:name w:val="Hyperlink.2"/>
    <w:basedOn w:val="Ninguno"/>
    <w:rsid w:val="00B416E4"/>
    <w:rPr>
      <w:rFonts w:ascii="Trebuchet MS" w:eastAsia="Trebuchet MS" w:hAnsi="Trebuchet MS" w:cs="Trebuchet MS"/>
      <w:color w:val="0000FF"/>
      <w:u w:val="single" w:color="0000FF"/>
      <w:lang w:val="pt-PT"/>
    </w:rPr>
  </w:style>
  <w:style w:type="paragraph" w:styleId="NormalWeb">
    <w:name w:val="Normal (Web)"/>
    <w:basedOn w:val="Normal"/>
    <w:uiPriority w:val="99"/>
    <w:unhideWhenUsed/>
    <w:rsid w:val="00B416E4"/>
    <w:pPr>
      <w:spacing w:before="100" w:beforeAutospacing="1" w:after="100" w:afterAutospacing="1" w:line="240" w:lineRule="auto"/>
    </w:pPr>
    <w:rPr>
      <w:rFonts w:ascii="Times New Roman" w:eastAsia="Times New Roman" w:hAnsi="Times New Roman" w:cs="Times New Roman"/>
      <w:sz w:val="24"/>
      <w:szCs w:val="24"/>
      <w:lang w:val="es-ES"/>
    </w:rPr>
  </w:style>
  <w:style w:type="paragraph" w:styleId="Prrafodelista">
    <w:name w:val="List Paragraph"/>
    <w:basedOn w:val="Normal"/>
    <w:uiPriority w:val="34"/>
    <w:qFormat/>
    <w:rsid w:val="00AF7268"/>
    <w:pPr>
      <w:spacing w:line="240" w:lineRule="auto"/>
      <w:ind w:left="720"/>
      <w:contextualSpacing/>
    </w:pPr>
    <w:rPr>
      <w:rFonts w:asciiTheme="minorHAnsi" w:eastAsiaTheme="minorHAnsi" w:hAnsiTheme="minorHAnsi" w:cstheme="minorBidi"/>
      <w:sz w:val="24"/>
      <w:szCs w:val="24"/>
      <w:lang w:val="es-ES" w:eastAsia="en-US"/>
    </w:rPr>
  </w:style>
  <w:style w:type="paragraph" w:styleId="Revisin">
    <w:name w:val="Revision"/>
    <w:hidden/>
    <w:uiPriority w:val="99"/>
    <w:semiHidden/>
    <w:rsid w:val="00A60A3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7190818">
      <w:bodyDiv w:val="1"/>
      <w:marLeft w:val="0"/>
      <w:marRight w:val="0"/>
      <w:marTop w:val="0"/>
      <w:marBottom w:val="0"/>
      <w:divBdr>
        <w:top w:val="none" w:sz="0" w:space="0" w:color="auto"/>
        <w:left w:val="none" w:sz="0" w:space="0" w:color="auto"/>
        <w:bottom w:val="none" w:sz="0" w:space="0" w:color="auto"/>
        <w:right w:val="none" w:sz="0" w:space="0" w:color="auto"/>
      </w:divBdr>
    </w:div>
    <w:div w:id="632515178">
      <w:bodyDiv w:val="1"/>
      <w:marLeft w:val="0"/>
      <w:marRight w:val="0"/>
      <w:marTop w:val="0"/>
      <w:marBottom w:val="0"/>
      <w:divBdr>
        <w:top w:val="none" w:sz="0" w:space="0" w:color="auto"/>
        <w:left w:val="none" w:sz="0" w:space="0" w:color="auto"/>
        <w:bottom w:val="none" w:sz="0" w:space="0" w:color="auto"/>
        <w:right w:val="none" w:sz="0" w:space="0" w:color="auto"/>
      </w:divBdr>
    </w:div>
    <w:div w:id="766198876">
      <w:bodyDiv w:val="1"/>
      <w:marLeft w:val="0"/>
      <w:marRight w:val="0"/>
      <w:marTop w:val="0"/>
      <w:marBottom w:val="0"/>
      <w:divBdr>
        <w:top w:val="none" w:sz="0" w:space="0" w:color="auto"/>
        <w:left w:val="none" w:sz="0" w:space="0" w:color="auto"/>
        <w:bottom w:val="none" w:sz="0" w:space="0" w:color="auto"/>
        <w:right w:val="none" w:sz="0" w:space="0" w:color="auto"/>
      </w:divBdr>
    </w:div>
    <w:div w:id="810443103">
      <w:bodyDiv w:val="1"/>
      <w:marLeft w:val="0"/>
      <w:marRight w:val="0"/>
      <w:marTop w:val="0"/>
      <w:marBottom w:val="0"/>
      <w:divBdr>
        <w:top w:val="none" w:sz="0" w:space="0" w:color="auto"/>
        <w:left w:val="none" w:sz="0" w:space="0" w:color="auto"/>
        <w:bottom w:val="none" w:sz="0" w:space="0" w:color="auto"/>
        <w:right w:val="none" w:sz="0" w:space="0" w:color="auto"/>
      </w:divBdr>
    </w:div>
    <w:div w:id="1011758011">
      <w:bodyDiv w:val="1"/>
      <w:marLeft w:val="0"/>
      <w:marRight w:val="0"/>
      <w:marTop w:val="0"/>
      <w:marBottom w:val="0"/>
      <w:divBdr>
        <w:top w:val="none" w:sz="0" w:space="0" w:color="auto"/>
        <w:left w:val="none" w:sz="0" w:space="0" w:color="auto"/>
        <w:bottom w:val="none" w:sz="0" w:space="0" w:color="auto"/>
        <w:right w:val="none" w:sz="0" w:space="0" w:color="auto"/>
      </w:divBdr>
    </w:div>
    <w:div w:id="1397314715">
      <w:bodyDiv w:val="1"/>
      <w:marLeft w:val="0"/>
      <w:marRight w:val="0"/>
      <w:marTop w:val="0"/>
      <w:marBottom w:val="0"/>
      <w:divBdr>
        <w:top w:val="none" w:sz="0" w:space="0" w:color="auto"/>
        <w:left w:val="none" w:sz="0" w:space="0" w:color="auto"/>
        <w:bottom w:val="none" w:sz="0" w:space="0" w:color="auto"/>
        <w:right w:val="none" w:sz="0" w:space="0" w:color="auto"/>
      </w:divBdr>
    </w:div>
    <w:div w:id="1420835544">
      <w:bodyDiv w:val="1"/>
      <w:marLeft w:val="0"/>
      <w:marRight w:val="0"/>
      <w:marTop w:val="0"/>
      <w:marBottom w:val="0"/>
      <w:divBdr>
        <w:top w:val="none" w:sz="0" w:space="0" w:color="auto"/>
        <w:left w:val="none" w:sz="0" w:space="0" w:color="auto"/>
        <w:bottom w:val="none" w:sz="0" w:space="0" w:color="auto"/>
        <w:right w:val="none" w:sz="0" w:space="0" w:color="auto"/>
      </w:divBdr>
    </w:div>
    <w:div w:id="1485927363">
      <w:bodyDiv w:val="1"/>
      <w:marLeft w:val="0"/>
      <w:marRight w:val="0"/>
      <w:marTop w:val="0"/>
      <w:marBottom w:val="0"/>
      <w:divBdr>
        <w:top w:val="none" w:sz="0" w:space="0" w:color="auto"/>
        <w:left w:val="none" w:sz="0" w:space="0" w:color="auto"/>
        <w:bottom w:val="none" w:sz="0" w:space="0" w:color="auto"/>
        <w:right w:val="none" w:sz="0" w:space="0" w:color="auto"/>
      </w:divBdr>
    </w:div>
    <w:div w:id="1755935011">
      <w:bodyDiv w:val="1"/>
      <w:marLeft w:val="0"/>
      <w:marRight w:val="0"/>
      <w:marTop w:val="0"/>
      <w:marBottom w:val="0"/>
      <w:divBdr>
        <w:top w:val="none" w:sz="0" w:space="0" w:color="auto"/>
        <w:left w:val="none" w:sz="0" w:space="0" w:color="auto"/>
        <w:bottom w:val="none" w:sz="0" w:space="0" w:color="auto"/>
        <w:right w:val="none" w:sz="0" w:space="0" w:color="auto"/>
      </w:divBdr>
    </w:div>
    <w:div w:id="1823042994">
      <w:bodyDiv w:val="1"/>
      <w:marLeft w:val="0"/>
      <w:marRight w:val="0"/>
      <w:marTop w:val="0"/>
      <w:marBottom w:val="0"/>
      <w:divBdr>
        <w:top w:val="none" w:sz="0" w:space="0" w:color="auto"/>
        <w:left w:val="none" w:sz="0" w:space="0" w:color="auto"/>
        <w:bottom w:val="none" w:sz="0" w:space="0" w:color="auto"/>
        <w:right w:val="none" w:sz="0" w:space="0" w:color="auto"/>
      </w:divBdr>
    </w:div>
    <w:div w:id="1894347680">
      <w:bodyDiv w:val="1"/>
      <w:marLeft w:val="0"/>
      <w:marRight w:val="0"/>
      <w:marTop w:val="0"/>
      <w:marBottom w:val="0"/>
      <w:divBdr>
        <w:top w:val="none" w:sz="0" w:space="0" w:color="auto"/>
        <w:left w:val="none" w:sz="0" w:space="0" w:color="auto"/>
        <w:bottom w:val="none" w:sz="0" w:space="0" w:color="auto"/>
        <w:right w:val="none" w:sz="0" w:space="0" w:color="auto"/>
      </w:divBdr>
    </w:div>
    <w:div w:id="2078043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lio.tinaquero@evercom.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522</Words>
  <Characters>2871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robledo</dc:creator>
  <cp:lastModifiedBy>Aurora Ochoa</cp:lastModifiedBy>
  <cp:revision>4</cp:revision>
  <cp:lastPrinted>2020-09-03T10:22:00Z</cp:lastPrinted>
  <dcterms:created xsi:type="dcterms:W3CDTF">2020-09-03T14:12:00Z</dcterms:created>
  <dcterms:modified xsi:type="dcterms:W3CDTF">2020-09-03T14:18:00Z</dcterms:modified>
</cp:coreProperties>
</file>