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310B80" w14:textId="58C083DF" w:rsidR="00454C39" w:rsidRPr="00454C39" w:rsidRDefault="00454C39" w:rsidP="00454C39"/>
    <w:p w14:paraId="21B3C0C0" w14:textId="5EC1A2AD" w:rsidR="00454C39" w:rsidRPr="00454C39" w:rsidRDefault="00011A90" w:rsidP="00011A90">
      <w:pPr>
        <w:pStyle w:val="cuerpob"/>
        <w:spacing w:after="240"/>
        <w:rPr>
          <w:rFonts w:ascii="Calibri" w:hAnsi="Calibri" w:cs="Calibri"/>
          <w:b/>
          <w:bCs/>
          <w:color w:val="0000B4"/>
          <w:sz w:val="40"/>
          <w:szCs w:val="40"/>
          <w:bdr w:val="none" w:sz="0" w:space="0" w:color="auto" w:frame="1"/>
        </w:rPr>
      </w:pPr>
      <w:r w:rsidRPr="00011A90">
        <w:rPr>
          <w:rFonts w:ascii="Calibri" w:hAnsi="Calibri" w:cs="Calibri"/>
          <w:b/>
          <w:bCs/>
          <w:color w:val="0000B4"/>
          <w:sz w:val="40"/>
          <w:szCs w:val="40"/>
          <w:bdr w:val="none" w:sz="0" w:space="0" w:color="auto" w:frame="1"/>
        </w:rPr>
        <w:t>El presidente del Consejo General se reúne con el director de la DGSFP</w:t>
      </w:r>
    </w:p>
    <w:p w14:paraId="284D4D9A" w14:textId="77777777" w:rsidR="00011A90" w:rsidRPr="00011A90" w:rsidRDefault="00011A90" w:rsidP="00011A90">
      <w:pPr>
        <w:rPr>
          <w:b/>
          <w:bCs/>
        </w:rPr>
      </w:pPr>
      <w:proofErr w:type="spellStart"/>
      <w:r w:rsidRPr="00011A90">
        <w:rPr>
          <w:b/>
          <w:bCs/>
        </w:rPr>
        <w:t>Reinerio</w:t>
      </w:r>
      <w:proofErr w:type="spellEnd"/>
      <w:r w:rsidRPr="00011A90">
        <w:rPr>
          <w:b/>
          <w:bCs/>
        </w:rPr>
        <w:t xml:space="preserve"> </w:t>
      </w:r>
      <w:proofErr w:type="spellStart"/>
      <w:r w:rsidRPr="00011A90">
        <w:rPr>
          <w:b/>
          <w:bCs/>
        </w:rPr>
        <w:t>Sarasúa</w:t>
      </w:r>
      <w:proofErr w:type="spellEnd"/>
      <w:r w:rsidRPr="00011A90">
        <w:rPr>
          <w:b/>
          <w:bCs/>
        </w:rPr>
        <w:t xml:space="preserve"> traslada al director de la DGSFP su preocupación por los suplementos de renovación con exclusión COVID</w:t>
      </w:r>
    </w:p>
    <w:p w14:paraId="74EB375B" w14:textId="7C1D117C" w:rsidR="00011A90" w:rsidRPr="00011A90" w:rsidRDefault="00454C39" w:rsidP="00011A90">
      <w:r>
        <w:rPr>
          <w:b/>
          <w:bCs/>
          <w:i/>
          <w:iCs/>
          <w:lang w:val="es-ES_tradnl"/>
        </w:rPr>
        <w:t>2</w:t>
      </w:r>
      <w:r w:rsidR="00AC4A56">
        <w:rPr>
          <w:b/>
          <w:bCs/>
          <w:i/>
          <w:iCs/>
          <w:lang w:val="es-ES_tradnl"/>
        </w:rPr>
        <w:t>3</w:t>
      </w:r>
      <w:r w:rsidRPr="00454C39">
        <w:rPr>
          <w:b/>
          <w:bCs/>
          <w:i/>
          <w:iCs/>
          <w:lang w:val="es-ES_tradnl"/>
        </w:rPr>
        <w:t>/0</w:t>
      </w:r>
      <w:r w:rsidR="00011A90">
        <w:rPr>
          <w:b/>
          <w:bCs/>
          <w:i/>
          <w:iCs/>
          <w:lang w:val="es-ES_tradnl"/>
        </w:rPr>
        <w:t>9</w:t>
      </w:r>
      <w:r w:rsidRPr="00454C39">
        <w:rPr>
          <w:b/>
          <w:bCs/>
          <w:i/>
          <w:iCs/>
          <w:lang w:val="es-ES_tradnl"/>
        </w:rPr>
        <w:t>/2020</w:t>
      </w:r>
      <w:r w:rsidRPr="00454C39">
        <w:rPr>
          <w:lang w:val="es-ES_tradnl"/>
        </w:rPr>
        <w:t xml:space="preserve">.- </w:t>
      </w:r>
      <w:r w:rsidR="00011A90" w:rsidRPr="00011A90">
        <w:t xml:space="preserve">El presidente del Consejo General, </w:t>
      </w:r>
      <w:proofErr w:type="spellStart"/>
      <w:r w:rsidR="00011A90" w:rsidRPr="00011A90">
        <w:t>Reinerio</w:t>
      </w:r>
      <w:proofErr w:type="spellEnd"/>
      <w:r w:rsidR="00011A90" w:rsidRPr="00011A90">
        <w:t xml:space="preserve"> </w:t>
      </w:r>
      <w:proofErr w:type="spellStart"/>
      <w:r w:rsidR="00011A90" w:rsidRPr="00011A90">
        <w:t>Sarasúa</w:t>
      </w:r>
      <w:proofErr w:type="spellEnd"/>
      <w:r w:rsidR="00011A90" w:rsidRPr="00011A90">
        <w:t>, acompañado del nuevo secretario general de la institución, Enrique Mendizábal, se reunió e</w:t>
      </w:r>
      <w:r w:rsidR="00011A90">
        <w:t>l pasado</w:t>
      </w:r>
      <w:r w:rsidR="00011A90" w:rsidRPr="00011A90">
        <w:t xml:space="preserve"> martes con el director general de la Dirección General de Seguros y Fondos de Pensiones (DGSFP), Sergio Álvarez y con el subdirector de la entidad, Raúl Casado, en la sede de la DGSFP para analizar la situación actual de la mediación y comentar varios asuntos de interés para el sector asegurador. Se trata del primer encuentro institucional entre la DGSFP y el nuevo presidente de la organización colegial.</w:t>
      </w:r>
    </w:p>
    <w:p w14:paraId="7EB785B8" w14:textId="77777777" w:rsidR="00011A90" w:rsidRPr="00011A90" w:rsidRDefault="00011A90" w:rsidP="00011A90">
      <w:r w:rsidRPr="00011A90">
        <w:t>Uno de los principales temas abordados fue la preocupación que existe en la mediación de seguros por los suplementos que empiezan a aparecer en las renovaciones de pólizas con la exclusión de la COVID-19.</w:t>
      </w:r>
    </w:p>
    <w:p w14:paraId="6191DC67" w14:textId="77777777" w:rsidR="00011A90" w:rsidRPr="00011A90" w:rsidRDefault="00011A90" w:rsidP="00011A90">
      <w:r w:rsidRPr="00011A90">
        <w:t>Tras las medidas de apoyo puestas en marcha inicialmente por buena parte de las aseguradoras, como el fraccionamiento o aplazamiento en los pagos, los bonos de devolución de prima o la congelación en las tarifas que se aprobaron durante los primeros momentos de la crisis provocada por el coronavirus, la mediación observa ahora con preocupación cómo se están aplicando suplementos en las renovaciones de pólizas con la exclusión de la COVID-19. La mediación de seguros teme que estos suplementos puedan afectar a la tasa de anulación.</w:t>
      </w:r>
    </w:p>
    <w:p w14:paraId="33C13F4C" w14:textId="77777777" w:rsidR="00011A90" w:rsidRPr="00011A90" w:rsidRDefault="00011A90" w:rsidP="00011A90">
      <w:r w:rsidRPr="00011A90">
        <w:t xml:space="preserve">Por otro lado, y en este contexto clave para el negocio de la mediación de seguros, desde el Consejo General se trasladó a la DGSFP su preocupación por el comportamiento de los operadores de </w:t>
      </w:r>
      <w:proofErr w:type="spellStart"/>
      <w:r w:rsidRPr="00011A90">
        <w:t>bancaseguros</w:t>
      </w:r>
      <w:proofErr w:type="spellEnd"/>
      <w:r w:rsidRPr="00011A90">
        <w:t xml:space="preserve"> dado que las prácticas de vinculación de productos asegurados siguen siendo habituales. Los mediadores de seguros temen que la actual crisis pueda llevar al sector financiero a incrementar estos comportamientos.</w:t>
      </w:r>
    </w:p>
    <w:p w14:paraId="17A62552" w14:textId="77777777" w:rsidR="00011A90" w:rsidRPr="00011A90" w:rsidRDefault="00011A90" w:rsidP="00011A90">
      <w:pPr>
        <w:rPr>
          <w:b/>
        </w:rPr>
      </w:pPr>
      <w:r w:rsidRPr="00011A90">
        <w:rPr>
          <w:b/>
        </w:rPr>
        <w:t>Nuevos estatutos para el Consejo</w:t>
      </w:r>
    </w:p>
    <w:p w14:paraId="5BF2850B" w14:textId="77777777" w:rsidR="00011A90" w:rsidRPr="00011A90" w:rsidRDefault="00011A90" w:rsidP="00011A90">
      <w:r w:rsidRPr="00011A90">
        <w:t xml:space="preserve">Por otro lado, durante la reunión también se trató la necesidad de aprobar unos nuevos estatutos para el Consejo General de Colegios de Mediadores de Seguros para </w:t>
      </w:r>
      <w:proofErr w:type="gramStart"/>
      <w:r w:rsidRPr="00011A90">
        <w:t>adaptarlos  a</w:t>
      </w:r>
      <w:proofErr w:type="gramEnd"/>
      <w:r w:rsidRPr="00011A90">
        <w:t xml:space="preserve"> una realidad que ha cambiado mucho en pocos años. Todos coincidieron en que modernizar los estatutos es imprescindible para que la institución gane agilidad y pueda dar respuesta a nuevos desafíos. La crisis provocada por el COVID-19 ha demostrado la necesidad de que unos nuevos estatutos contemplen, por ejemplo, la posibilidad de celebrar reuniones virtuales.</w:t>
      </w:r>
    </w:p>
    <w:p w14:paraId="01E6D110" w14:textId="77777777" w:rsidR="00011A90" w:rsidRPr="00011A90" w:rsidRDefault="00011A90" w:rsidP="00011A90">
      <w:r w:rsidRPr="00011A90">
        <w:t>El clima de la reunión fue absolutamente positivo y de colaboración. El director de la DGSFP reconoció el importante papel de la mediación y el valor que aporta al mercado y al consumidor.</w:t>
      </w:r>
    </w:p>
    <w:p w14:paraId="0EEF1308" w14:textId="77777777" w:rsidR="00011A90" w:rsidRPr="00011A90" w:rsidRDefault="00011A90" w:rsidP="00011A90">
      <w:pPr>
        <w:rPr>
          <w:b/>
        </w:rPr>
      </w:pPr>
      <w:r w:rsidRPr="00011A90">
        <w:rPr>
          <w:b/>
        </w:rPr>
        <w:t>Sobre el Consejo General</w:t>
      </w:r>
    </w:p>
    <w:p w14:paraId="4A010062" w14:textId="0234BBA9" w:rsidR="002A46F9" w:rsidRPr="00011A90" w:rsidRDefault="00011A90" w:rsidP="00011A90">
      <w:pPr>
        <w:rPr>
          <w:i/>
          <w:iCs/>
        </w:rPr>
      </w:pPr>
      <w:r w:rsidRPr="00011A90">
        <w:rPr>
          <w:i/>
          <w:iCs/>
        </w:rPr>
        <w:t xml:space="preserve">El Consejo General de los Colegios de Mediadores de Seguros es la corporación de derecho público que aglutina a 52 colegios profesionales distribuidos por todo el territorio nacional. Sus más de 7.000 miembros la convierten en la organización de agentes y corredores de seguros </w:t>
      </w:r>
      <w:r w:rsidRPr="00011A90">
        <w:rPr>
          <w:i/>
          <w:iCs/>
        </w:rPr>
        <w:lastRenderedPageBreak/>
        <w:t xml:space="preserve">más importante de España y más numerosa de Europa. Forma parte de las principales organizaciones internacionales de profesionales del sector como son BIPAR (Europa), COPAPROSE (América) y </w:t>
      </w:r>
      <w:proofErr w:type="spellStart"/>
      <w:r w:rsidRPr="00011A90">
        <w:rPr>
          <w:i/>
          <w:iCs/>
        </w:rPr>
        <w:t>WFii</w:t>
      </w:r>
      <w:proofErr w:type="spellEnd"/>
      <w:r w:rsidRPr="00011A90">
        <w:rPr>
          <w:i/>
          <w:iCs/>
        </w:rPr>
        <w:t xml:space="preserve"> (mundial). Cuenta con una escuela de negocios, CECAS, exclusivamente dedicada a la formación aseguradora.  </w:t>
      </w:r>
      <w:proofErr w:type="spellStart"/>
      <w:r w:rsidRPr="00011A90">
        <w:rPr>
          <w:i/>
          <w:iCs/>
        </w:rPr>
        <w:t>Reiniero</w:t>
      </w:r>
      <w:proofErr w:type="spellEnd"/>
      <w:r w:rsidRPr="00011A90">
        <w:rPr>
          <w:i/>
          <w:iCs/>
        </w:rPr>
        <w:t xml:space="preserve"> </w:t>
      </w:r>
      <w:proofErr w:type="spellStart"/>
      <w:r w:rsidRPr="00011A90">
        <w:rPr>
          <w:i/>
          <w:iCs/>
        </w:rPr>
        <w:t>Sarasúa</w:t>
      </w:r>
      <w:proofErr w:type="spellEnd"/>
      <w:r w:rsidRPr="00011A90">
        <w:rPr>
          <w:i/>
          <w:iCs/>
        </w:rPr>
        <w:t xml:space="preserve"> es su actual presidente</w:t>
      </w:r>
      <w:r>
        <w:rPr>
          <w:i/>
          <w:iCs/>
        </w:rPr>
        <w:t>.</w:t>
      </w:r>
    </w:p>
    <w:p w14:paraId="51A47943" w14:textId="77777777" w:rsidR="00485076" w:rsidRPr="0046499F" w:rsidRDefault="00485076" w:rsidP="00485076">
      <w:pPr>
        <w:pStyle w:val="CuerpoA"/>
        <w:jc w:val="right"/>
        <w:rPr>
          <w:rStyle w:val="Ninguno"/>
          <w:rFonts w:asciiTheme="minorHAnsi" w:hAnsiTheme="minorHAnsi" w:cstheme="minorHAnsi"/>
          <w:b/>
          <w:bCs/>
          <w:i/>
          <w:iCs/>
          <w:u w:val="single"/>
          <w:lang w:val="es-ES_tradnl"/>
        </w:rPr>
      </w:pPr>
      <w:r w:rsidRPr="0046499F">
        <w:rPr>
          <w:rStyle w:val="Ninguno"/>
          <w:rFonts w:asciiTheme="minorHAnsi" w:hAnsiTheme="minorHAnsi" w:cstheme="minorHAnsi"/>
          <w:b/>
          <w:bCs/>
          <w:i/>
          <w:iCs/>
          <w:u w:val="single"/>
          <w:lang w:val="es-ES_tradnl"/>
        </w:rPr>
        <w:t>Contacto Prensa</w:t>
      </w:r>
    </w:p>
    <w:p w14:paraId="2DCCD9B4" w14:textId="77777777" w:rsidR="00485076" w:rsidRPr="0046499F" w:rsidRDefault="00485076" w:rsidP="00485076">
      <w:pPr>
        <w:pStyle w:val="CuerpoA"/>
        <w:jc w:val="right"/>
        <w:rPr>
          <w:rFonts w:asciiTheme="minorHAnsi" w:hAnsiTheme="minorHAnsi" w:cstheme="minorHAnsi"/>
          <w:lang w:val="es-ES_tradnl"/>
        </w:rPr>
      </w:pPr>
      <w:r w:rsidRPr="0046499F">
        <w:rPr>
          <w:rStyle w:val="Ninguno"/>
          <w:rFonts w:asciiTheme="minorHAnsi" w:hAnsiTheme="minorHAnsi" w:cstheme="minorHAnsi"/>
          <w:lang w:val="es-ES_tradnl"/>
        </w:rPr>
        <w:t>Ana Gó</w:t>
      </w:r>
      <w:r w:rsidRPr="0046499F">
        <w:rPr>
          <w:rFonts w:asciiTheme="minorHAnsi" w:hAnsiTheme="minorHAnsi" w:cstheme="minorHAnsi"/>
          <w:lang w:val="es-ES_tradnl"/>
        </w:rPr>
        <w:t>mez</w:t>
      </w:r>
    </w:p>
    <w:p w14:paraId="26C8AA7B" w14:textId="77777777" w:rsidR="00485076" w:rsidRPr="0046499F" w:rsidRDefault="00862412" w:rsidP="00485076">
      <w:pPr>
        <w:pStyle w:val="CuerpoA"/>
        <w:jc w:val="right"/>
        <w:rPr>
          <w:rFonts w:asciiTheme="minorHAnsi" w:hAnsiTheme="minorHAnsi" w:cstheme="minorHAnsi"/>
          <w:lang w:val="es-ES_tradnl"/>
        </w:rPr>
      </w:pPr>
      <w:hyperlink r:id="rId7" w:history="1">
        <w:r w:rsidR="00485076" w:rsidRPr="0046499F">
          <w:rPr>
            <w:rStyle w:val="Hyperlink1"/>
            <w:rFonts w:asciiTheme="minorHAnsi" w:hAnsiTheme="minorHAnsi" w:cstheme="minorHAnsi"/>
            <w:lang w:val="es-ES_tradnl"/>
          </w:rPr>
          <w:t>ana.gomez@cgcmse.es</w:t>
        </w:r>
      </w:hyperlink>
    </w:p>
    <w:p w14:paraId="7B40ED39" w14:textId="77777777" w:rsidR="00485076" w:rsidRPr="0046499F" w:rsidRDefault="00485076" w:rsidP="00485076">
      <w:pPr>
        <w:pStyle w:val="CuerpoA"/>
        <w:jc w:val="right"/>
        <w:rPr>
          <w:rFonts w:asciiTheme="minorHAnsi" w:hAnsiTheme="minorHAnsi" w:cstheme="minorHAnsi"/>
          <w:lang w:val="es-ES_tradnl"/>
        </w:rPr>
      </w:pPr>
      <w:r w:rsidRPr="0046499F">
        <w:rPr>
          <w:rFonts w:asciiTheme="minorHAnsi" w:hAnsiTheme="minorHAnsi" w:cstheme="minorHAnsi"/>
          <w:lang w:val="es-ES_tradnl"/>
        </w:rPr>
        <w:t xml:space="preserve">Tel.- +34 91 562 27 03 </w:t>
      </w:r>
    </w:p>
    <w:p w14:paraId="04D99AEC" w14:textId="77777777" w:rsidR="00485076" w:rsidRPr="0046499F" w:rsidRDefault="00862412" w:rsidP="00485076">
      <w:pPr>
        <w:pStyle w:val="CuerpoA"/>
        <w:jc w:val="right"/>
        <w:rPr>
          <w:rFonts w:asciiTheme="minorHAnsi" w:hAnsiTheme="minorHAnsi" w:cstheme="minorHAnsi"/>
          <w:lang w:val="es-ES_tradnl"/>
        </w:rPr>
      </w:pPr>
      <w:hyperlink r:id="rId8" w:history="1">
        <w:r w:rsidR="00485076" w:rsidRPr="0046499F">
          <w:rPr>
            <w:rStyle w:val="Hyperlink2"/>
            <w:rFonts w:asciiTheme="minorHAnsi" w:hAnsiTheme="minorHAnsi" w:cstheme="minorHAnsi"/>
            <w:lang w:val="es-ES_tradnl"/>
          </w:rPr>
          <w:t>www.mediadoresdeseguros.com</w:t>
        </w:r>
      </w:hyperlink>
    </w:p>
    <w:p w14:paraId="761592AD" w14:textId="77777777" w:rsidR="00485076" w:rsidRPr="00454C39" w:rsidRDefault="00485076" w:rsidP="00454C39"/>
    <w:p w14:paraId="71E1D4A5" w14:textId="77777777" w:rsidR="00454C39" w:rsidRDefault="00454C39"/>
    <w:sectPr w:rsidR="00454C39">
      <w:head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F96D64" w14:textId="77777777" w:rsidR="00862412" w:rsidRDefault="00862412" w:rsidP="00454C39">
      <w:pPr>
        <w:spacing w:after="0" w:line="240" w:lineRule="auto"/>
      </w:pPr>
      <w:r>
        <w:separator/>
      </w:r>
    </w:p>
  </w:endnote>
  <w:endnote w:type="continuationSeparator" w:id="0">
    <w:p w14:paraId="2543964B" w14:textId="77777777" w:rsidR="00862412" w:rsidRDefault="00862412" w:rsidP="00454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97211F" w14:textId="77777777" w:rsidR="00862412" w:rsidRDefault="00862412" w:rsidP="00454C39">
      <w:pPr>
        <w:spacing w:after="0" w:line="240" w:lineRule="auto"/>
      </w:pPr>
      <w:r>
        <w:separator/>
      </w:r>
    </w:p>
  </w:footnote>
  <w:footnote w:type="continuationSeparator" w:id="0">
    <w:p w14:paraId="5BB2E784" w14:textId="77777777" w:rsidR="00862412" w:rsidRDefault="00862412" w:rsidP="00454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1CB3BC" w14:textId="36BA0405" w:rsidR="00454C39" w:rsidRDefault="00454C39">
    <w:pPr>
      <w:pStyle w:val="Encabezado"/>
    </w:pPr>
    <w:r>
      <w:rPr>
        <w:noProof/>
      </w:rPr>
      <w:drawing>
        <wp:inline distT="0" distB="0" distL="0" distR="0" wp14:anchorId="611C7CDB" wp14:editId="45645FBF">
          <wp:extent cx="5394960" cy="472440"/>
          <wp:effectExtent l="0" t="0" r="0" b="381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4724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123DED"/>
    <w:multiLevelType w:val="hybridMultilevel"/>
    <w:tmpl w:val="8B246678"/>
    <w:lvl w:ilvl="0" w:tplc="939A2102">
      <w:numFmt w:val="bullet"/>
      <w:lvlText w:val="-"/>
      <w:lvlJc w:val="left"/>
      <w:pPr>
        <w:ind w:left="720" w:hanging="360"/>
      </w:pPr>
      <w:rPr>
        <w:rFonts w:ascii="Calibri" w:eastAsia="SimSun"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cs="Wingdings" w:hint="default"/>
      </w:rPr>
    </w:lvl>
    <w:lvl w:ilvl="3" w:tplc="0C0A0001">
      <w:start w:val="1"/>
      <w:numFmt w:val="bullet"/>
      <w:lvlText w:val=""/>
      <w:lvlJc w:val="left"/>
      <w:pPr>
        <w:ind w:left="2880" w:hanging="360"/>
      </w:pPr>
      <w:rPr>
        <w:rFonts w:ascii="Symbol" w:hAnsi="Symbol" w:cs="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cs="Wingdings" w:hint="default"/>
      </w:rPr>
    </w:lvl>
    <w:lvl w:ilvl="6" w:tplc="0C0A0001">
      <w:start w:val="1"/>
      <w:numFmt w:val="bullet"/>
      <w:lvlText w:val=""/>
      <w:lvlJc w:val="left"/>
      <w:pPr>
        <w:ind w:left="5040" w:hanging="360"/>
      </w:pPr>
      <w:rPr>
        <w:rFonts w:ascii="Symbol" w:hAnsi="Symbol" w:cs="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cs="Wingdings" w:hint="default"/>
      </w:rPr>
    </w:lvl>
  </w:abstractNum>
  <w:abstractNum w:abstractNumId="1" w15:restartNumberingAfterBreak="0">
    <w:nsid w:val="56670422"/>
    <w:multiLevelType w:val="multilevel"/>
    <w:tmpl w:val="914A5B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C39"/>
    <w:rsid w:val="00011A90"/>
    <w:rsid w:val="00086466"/>
    <w:rsid w:val="002A46F9"/>
    <w:rsid w:val="002C3201"/>
    <w:rsid w:val="00454C39"/>
    <w:rsid w:val="00485076"/>
    <w:rsid w:val="005851E3"/>
    <w:rsid w:val="007D55D5"/>
    <w:rsid w:val="00862412"/>
    <w:rsid w:val="00AC4A56"/>
    <w:rsid w:val="00B76689"/>
    <w:rsid w:val="00CD33EC"/>
    <w:rsid w:val="00E5711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D9810"/>
  <w15:chartTrackingRefBased/>
  <w15:docId w15:val="{753973A5-47FC-49A3-B68A-E3175393A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uerpob">
    <w:name w:val="cuerpob"/>
    <w:basedOn w:val="Normal"/>
    <w:rsid w:val="00454C39"/>
    <w:pPr>
      <w:spacing w:after="0" w:line="240" w:lineRule="auto"/>
    </w:pPr>
    <w:rPr>
      <w:rFonts w:ascii="Times New Roman" w:hAnsi="Times New Roman" w:cs="Times New Roman"/>
      <w:color w:val="000000"/>
      <w:sz w:val="24"/>
      <w:szCs w:val="24"/>
      <w:lang w:eastAsia="es-ES"/>
    </w:rPr>
  </w:style>
  <w:style w:type="paragraph" w:styleId="Encabezado">
    <w:name w:val="header"/>
    <w:basedOn w:val="Normal"/>
    <w:link w:val="EncabezadoCar"/>
    <w:uiPriority w:val="99"/>
    <w:unhideWhenUsed/>
    <w:rsid w:val="00454C3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54C39"/>
  </w:style>
  <w:style w:type="paragraph" w:styleId="Piedepgina">
    <w:name w:val="footer"/>
    <w:basedOn w:val="Normal"/>
    <w:link w:val="PiedepginaCar"/>
    <w:uiPriority w:val="99"/>
    <w:unhideWhenUsed/>
    <w:rsid w:val="00454C3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54C39"/>
  </w:style>
  <w:style w:type="character" w:customStyle="1" w:styleId="Ninguno">
    <w:name w:val="Ninguno"/>
    <w:rsid w:val="00485076"/>
  </w:style>
  <w:style w:type="paragraph" w:customStyle="1" w:styleId="CuerpoA">
    <w:name w:val="Cuerpo A"/>
    <w:rsid w:val="00485076"/>
    <w:pPr>
      <w:pBdr>
        <w:top w:val="nil"/>
        <w:left w:val="nil"/>
        <w:bottom w:val="nil"/>
        <w:right w:val="nil"/>
        <w:between w:val="nil"/>
        <w:bar w:val="nil"/>
      </w:pBdr>
    </w:pPr>
    <w:rPr>
      <w:rFonts w:ascii="Calibri" w:eastAsia="Calibri" w:hAnsi="Calibri" w:cs="Calibri"/>
      <w:color w:val="000000"/>
      <w:u w:color="000000"/>
      <w:bdr w:val="nil"/>
      <w:lang w:eastAsia="es-ES_tradnl"/>
    </w:rPr>
  </w:style>
  <w:style w:type="paragraph" w:customStyle="1" w:styleId="Poromisin">
    <w:name w:val="Por omisión"/>
    <w:rsid w:val="00485076"/>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val="es-ES_tradnl" w:eastAsia="es-ES_tradnl"/>
    </w:rPr>
  </w:style>
  <w:style w:type="character" w:customStyle="1" w:styleId="Hyperlink1">
    <w:name w:val="Hyperlink.1"/>
    <w:basedOn w:val="Ninguno"/>
    <w:rsid w:val="00485076"/>
    <w:rPr>
      <w:rFonts w:ascii="Trebuchet MS" w:eastAsia="Trebuchet MS" w:hAnsi="Trebuchet MS" w:cs="Trebuchet MS"/>
      <w:color w:val="0000FF"/>
      <w:u w:val="single" w:color="0000FF"/>
      <w:lang w:val="it-IT"/>
    </w:rPr>
  </w:style>
  <w:style w:type="character" w:customStyle="1" w:styleId="Hyperlink2">
    <w:name w:val="Hyperlink.2"/>
    <w:basedOn w:val="Ninguno"/>
    <w:rsid w:val="00485076"/>
    <w:rPr>
      <w:rFonts w:ascii="Trebuchet MS" w:eastAsia="Trebuchet MS" w:hAnsi="Trebuchet MS" w:cs="Trebuchet MS"/>
      <w:color w:val="0000FF"/>
      <w:u w:val="single" w:color="0000FF"/>
      <w:lang w:val="pt-PT"/>
    </w:rPr>
  </w:style>
  <w:style w:type="character" w:styleId="Hipervnculo">
    <w:name w:val="Hyperlink"/>
    <w:basedOn w:val="Fuentedeprrafopredeter"/>
    <w:uiPriority w:val="99"/>
    <w:unhideWhenUsed/>
    <w:rsid w:val="00AC4A56"/>
    <w:rPr>
      <w:color w:val="0563C1" w:themeColor="hyperlink"/>
      <w:u w:val="single"/>
    </w:rPr>
  </w:style>
  <w:style w:type="character" w:styleId="Mencinsinresolver">
    <w:name w:val="Unresolved Mention"/>
    <w:basedOn w:val="Fuentedeprrafopredeter"/>
    <w:uiPriority w:val="99"/>
    <w:semiHidden/>
    <w:unhideWhenUsed/>
    <w:rsid w:val="00AC4A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0549152">
      <w:bodyDiv w:val="1"/>
      <w:marLeft w:val="0"/>
      <w:marRight w:val="0"/>
      <w:marTop w:val="0"/>
      <w:marBottom w:val="0"/>
      <w:divBdr>
        <w:top w:val="none" w:sz="0" w:space="0" w:color="auto"/>
        <w:left w:val="none" w:sz="0" w:space="0" w:color="auto"/>
        <w:bottom w:val="none" w:sz="0" w:space="0" w:color="auto"/>
        <w:right w:val="none" w:sz="0" w:space="0" w:color="auto"/>
      </w:divBdr>
    </w:div>
    <w:div w:id="654183215">
      <w:bodyDiv w:val="1"/>
      <w:marLeft w:val="0"/>
      <w:marRight w:val="0"/>
      <w:marTop w:val="0"/>
      <w:marBottom w:val="0"/>
      <w:divBdr>
        <w:top w:val="none" w:sz="0" w:space="0" w:color="auto"/>
        <w:left w:val="none" w:sz="0" w:space="0" w:color="auto"/>
        <w:bottom w:val="none" w:sz="0" w:space="0" w:color="auto"/>
        <w:right w:val="none" w:sz="0" w:space="0" w:color="auto"/>
      </w:divBdr>
    </w:div>
    <w:div w:id="1200439159">
      <w:bodyDiv w:val="1"/>
      <w:marLeft w:val="0"/>
      <w:marRight w:val="0"/>
      <w:marTop w:val="0"/>
      <w:marBottom w:val="0"/>
      <w:divBdr>
        <w:top w:val="none" w:sz="0" w:space="0" w:color="auto"/>
        <w:left w:val="none" w:sz="0" w:space="0" w:color="auto"/>
        <w:bottom w:val="none" w:sz="0" w:space="0" w:color="auto"/>
        <w:right w:val="none" w:sz="0" w:space="0" w:color="auto"/>
      </w:divBdr>
    </w:div>
    <w:div w:id="1399983774">
      <w:bodyDiv w:val="1"/>
      <w:marLeft w:val="0"/>
      <w:marRight w:val="0"/>
      <w:marTop w:val="0"/>
      <w:marBottom w:val="0"/>
      <w:divBdr>
        <w:top w:val="none" w:sz="0" w:space="0" w:color="auto"/>
        <w:left w:val="none" w:sz="0" w:space="0" w:color="auto"/>
        <w:bottom w:val="none" w:sz="0" w:space="0" w:color="auto"/>
        <w:right w:val="none" w:sz="0" w:space="0" w:color="auto"/>
      </w:divBdr>
    </w:div>
    <w:div w:id="1525289120">
      <w:bodyDiv w:val="1"/>
      <w:marLeft w:val="0"/>
      <w:marRight w:val="0"/>
      <w:marTop w:val="0"/>
      <w:marBottom w:val="0"/>
      <w:divBdr>
        <w:top w:val="none" w:sz="0" w:space="0" w:color="auto"/>
        <w:left w:val="none" w:sz="0" w:space="0" w:color="auto"/>
        <w:bottom w:val="none" w:sz="0" w:space="0" w:color="auto"/>
        <w:right w:val="none" w:sz="0" w:space="0" w:color="auto"/>
      </w:divBdr>
    </w:div>
    <w:div w:id="1670980061">
      <w:bodyDiv w:val="1"/>
      <w:marLeft w:val="0"/>
      <w:marRight w:val="0"/>
      <w:marTop w:val="0"/>
      <w:marBottom w:val="0"/>
      <w:divBdr>
        <w:top w:val="none" w:sz="0" w:space="0" w:color="auto"/>
        <w:left w:val="none" w:sz="0" w:space="0" w:color="auto"/>
        <w:bottom w:val="none" w:sz="0" w:space="0" w:color="auto"/>
        <w:right w:val="none" w:sz="0" w:space="0" w:color="auto"/>
      </w:divBdr>
    </w:div>
    <w:div w:id="1675837687">
      <w:bodyDiv w:val="1"/>
      <w:marLeft w:val="0"/>
      <w:marRight w:val="0"/>
      <w:marTop w:val="0"/>
      <w:marBottom w:val="0"/>
      <w:divBdr>
        <w:top w:val="none" w:sz="0" w:space="0" w:color="auto"/>
        <w:left w:val="none" w:sz="0" w:space="0" w:color="auto"/>
        <w:bottom w:val="none" w:sz="0" w:space="0" w:color="auto"/>
        <w:right w:val="none" w:sz="0" w:space="0" w:color="auto"/>
      </w:divBdr>
    </w:div>
    <w:div w:id="1812474914">
      <w:bodyDiv w:val="1"/>
      <w:marLeft w:val="0"/>
      <w:marRight w:val="0"/>
      <w:marTop w:val="0"/>
      <w:marBottom w:val="0"/>
      <w:divBdr>
        <w:top w:val="none" w:sz="0" w:space="0" w:color="auto"/>
        <w:left w:val="none" w:sz="0" w:space="0" w:color="auto"/>
        <w:bottom w:val="none" w:sz="0" w:space="0" w:color="auto"/>
        <w:right w:val="none" w:sz="0" w:space="0" w:color="auto"/>
      </w:divBdr>
    </w:div>
    <w:div w:id="2053068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diadoresdeseguros.com" TargetMode="External"/><Relationship Id="rId3" Type="http://schemas.openxmlformats.org/officeDocument/2006/relationships/settings" Target="settings.xml"/><Relationship Id="rId7" Type="http://schemas.openxmlformats.org/officeDocument/2006/relationships/hyperlink" Target="mailto:julio.tinaquero@evercom.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543</Words>
  <Characters>2987</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del Carmen Sánchez González</dc:creator>
  <cp:keywords/>
  <dc:description/>
  <cp:lastModifiedBy>María del Carmen Sánchez González</cp:lastModifiedBy>
  <cp:revision>2</cp:revision>
  <dcterms:created xsi:type="dcterms:W3CDTF">2020-09-23T08:07:00Z</dcterms:created>
  <dcterms:modified xsi:type="dcterms:W3CDTF">2020-09-23T08:07:00Z</dcterms:modified>
</cp:coreProperties>
</file>