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0C2E3" w14:textId="77777777" w:rsidR="00764EDE" w:rsidRDefault="00C14120">
      <w:pPr>
        <w:spacing w:after="160" w:line="256" w:lineRule="auto"/>
        <w:jc w:val="center"/>
        <w:rPr>
          <w:rFonts w:ascii="Calibri" w:eastAsia="Calibri" w:hAnsi="Calibri" w:cs="Calibri"/>
          <w:b/>
          <w:color w:val="0000B4"/>
          <w:sz w:val="40"/>
          <w:szCs w:val="40"/>
        </w:rPr>
      </w:pPr>
      <w:r>
        <w:rPr>
          <w:rFonts w:ascii="Calibri" w:eastAsia="Calibri" w:hAnsi="Calibri" w:cs="Calibri"/>
          <w:b/>
          <w:color w:val="0000B4"/>
          <w:sz w:val="40"/>
          <w:szCs w:val="40"/>
        </w:rPr>
        <w:t>Recomendaciones para prevenir riesgos por las inundaciones</w:t>
      </w:r>
    </w:p>
    <w:p w14:paraId="3E0150BD" w14:textId="77777777" w:rsidR="00764EDE" w:rsidRDefault="00C14120">
      <w:pPr>
        <w:numPr>
          <w:ilvl w:val="0"/>
          <w:numId w:val="1"/>
        </w:numPr>
        <w:spacing w:line="25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Minimizar los riesgos ante la llegada del nuevo temporal, clave para evitar siniestralidades</w:t>
      </w:r>
    </w:p>
    <w:p w14:paraId="53832712" w14:textId="77777777" w:rsidR="00764EDE" w:rsidRDefault="00C14120">
      <w:pPr>
        <w:numPr>
          <w:ilvl w:val="0"/>
          <w:numId w:val="1"/>
        </w:numPr>
        <w:spacing w:after="160" w:line="25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El CCS si cubriría los daños ocasionados por las inundaciones que se deriven de las lluvias torrenciales que se esperan esta semana</w:t>
      </w:r>
    </w:p>
    <w:p w14:paraId="697EB128" w14:textId="01F23083" w:rsidR="00764EDE" w:rsidRDefault="003F2D2D">
      <w:pPr>
        <w:spacing w:after="160" w:line="256" w:lineRule="auto"/>
        <w:jc w:val="both"/>
        <w:rPr>
          <w:rFonts w:ascii="Calibri" w:eastAsia="Calibri" w:hAnsi="Calibri" w:cs="Calibri"/>
        </w:rPr>
      </w:pPr>
      <w:r w:rsidRPr="003F2D2D">
        <w:rPr>
          <w:rFonts w:ascii="Calibri" w:eastAsia="Calibri" w:hAnsi="Calibri" w:cs="Calibri"/>
          <w:b/>
        </w:rPr>
        <w:t>20</w:t>
      </w:r>
      <w:r w:rsidR="00C14120" w:rsidRPr="003F2D2D">
        <w:rPr>
          <w:rFonts w:ascii="Calibri" w:eastAsia="Calibri" w:hAnsi="Calibri" w:cs="Calibri"/>
          <w:b/>
        </w:rPr>
        <w:t>/01/2021</w:t>
      </w:r>
      <w:r w:rsidR="00C14120">
        <w:rPr>
          <w:rFonts w:ascii="Calibri" w:eastAsia="Calibri" w:hAnsi="Calibri" w:cs="Calibri"/>
          <w:b/>
        </w:rPr>
        <w:t>-.</w:t>
      </w:r>
      <w:r w:rsidR="00C14120">
        <w:rPr>
          <w:rFonts w:ascii="Calibri" w:eastAsia="Calibri" w:hAnsi="Calibri" w:cs="Calibri"/>
        </w:rPr>
        <w:t xml:space="preserve"> El Consejo General de Colegios de Mediadores de Seguros recomienda que, ante las lluvias torrenciales y los vien</w:t>
      </w:r>
      <w:r w:rsidR="00C14120">
        <w:rPr>
          <w:rFonts w:ascii="Calibri" w:eastAsia="Calibri" w:hAnsi="Calibri" w:cs="Calibri"/>
        </w:rPr>
        <w:t xml:space="preserve">tos huracanados que están previstos para estos días, se intensifiquen las tareas de </w:t>
      </w:r>
      <w:r w:rsidR="00C14120">
        <w:rPr>
          <w:rFonts w:ascii="Calibri" w:eastAsia="Calibri" w:hAnsi="Calibri" w:cs="Calibri"/>
          <w:b/>
        </w:rPr>
        <w:t>mantenimiento y previsión</w:t>
      </w:r>
      <w:r w:rsidR="00C14120">
        <w:rPr>
          <w:rFonts w:ascii="Calibri" w:eastAsia="Calibri" w:hAnsi="Calibri" w:cs="Calibri"/>
        </w:rPr>
        <w:t xml:space="preserve"> de daños con el fin de minimizar los riesgos y no aumentar el número de siniestros derivados de los temporales.</w:t>
      </w:r>
    </w:p>
    <w:p w14:paraId="3C5F40A5" w14:textId="67030C31" w:rsidR="00764EDE" w:rsidRDefault="00C14120">
      <w:pPr>
        <w:spacing w:after="160" w:line="25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Pero en caso de que la siniestrali</w:t>
      </w:r>
      <w:r>
        <w:rPr>
          <w:rFonts w:ascii="Calibri" w:eastAsia="Calibri" w:hAnsi="Calibri" w:cs="Calibri"/>
        </w:rPr>
        <w:t>dad aumentara por las abundantes lluvias que se esperan, se deberá notificar el daño que haya sido ocasionado a la aseguradora</w:t>
      </w:r>
      <w:r w:rsidR="002F407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y</w:t>
      </w:r>
      <w:r w:rsidR="002F407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dependiendo de la intensidad de las lluvias y el viento, también al Consorcio de Compensación de Seguros (CCS) para que se haga</w:t>
      </w:r>
      <w:r>
        <w:rPr>
          <w:rFonts w:ascii="Calibri" w:eastAsia="Calibri" w:hAnsi="Calibri" w:cs="Calibri"/>
        </w:rPr>
        <w:t xml:space="preserve"> cargo de la indemnización, ya que, al contrario que ha ocurrido con los problemas ocasionados por las nevadas de la borrasca Filomena, las inundaciones si están recogidas como riesgo extraordinario y por ende su cobertura corre a cargo del CCS.</w:t>
      </w:r>
    </w:p>
    <w:p w14:paraId="2D3FD01C" w14:textId="77777777" w:rsidR="00764EDE" w:rsidRDefault="00C14120">
      <w:pPr>
        <w:spacing w:after="160" w:line="25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Pero antes</w:t>
      </w:r>
      <w:r>
        <w:rPr>
          <w:rFonts w:ascii="Calibri" w:eastAsia="Calibri" w:hAnsi="Calibri" w:cs="Calibri"/>
        </w:rPr>
        <w:t xml:space="preserve"> de llegar a este punto, la clave es la previsión. Tras las fuertes nevadas y las bajas temperaturas de la última semana, la Agencia Estatal de Meteorología prevé para los próximos días precipitaciones intensas junto a fuertes vientos. Estas inclemencias s</w:t>
      </w:r>
      <w:r>
        <w:rPr>
          <w:rFonts w:ascii="Calibri" w:eastAsia="Calibri" w:hAnsi="Calibri" w:cs="Calibri"/>
        </w:rPr>
        <w:t xml:space="preserve">umadas a que en gran parte de la península aún no se ha recuperado de los daños generados por Filomena podría desembocar en un escenario peligroso por riesgo de inundaciones. </w:t>
      </w:r>
    </w:p>
    <w:p w14:paraId="041F97AB" w14:textId="77777777" w:rsidR="00764EDE" w:rsidRDefault="00C14120">
      <w:pPr>
        <w:spacing w:after="160" w:line="25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Por ello, desde el Consejo General quieren recordar la importancia de evitar rie</w:t>
      </w:r>
      <w:r>
        <w:rPr>
          <w:rFonts w:ascii="Calibri" w:eastAsia="Calibri" w:hAnsi="Calibri" w:cs="Calibri"/>
        </w:rPr>
        <w:t xml:space="preserve">sgos en estos periodos de frío, vientos y precipitaciones intensos, más allá de las propias tareas que han de llevar a cabo los Ayuntamientos. Algunas de ellas que todo el mundo puede llevar a cabo son: </w:t>
      </w:r>
    </w:p>
    <w:p w14:paraId="4B0A3843" w14:textId="007B1792" w:rsidR="00764EDE" w:rsidRDefault="00C14120">
      <w:pPr>
        <w:spacing w:before="120" w:after="120" w:line="256" w:lineRule="auto"/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</w:rPr>
        <w:t>Revisar los tejados:</w:t>
      </w:r>
      <w:r>
        <w:rPr>
          <w:rFonts w:ascii="Calibri" w:eastAsia="Calibri" w:hAnsi="Calibri" w:cs="Calibri"/>
        </w:rPr>
        <w:t xml:space="preserve"> con la previsión de lluvi</w:t>
      </w:r>
      <w:r>
        <w:rPr>
          <w:rFonts w:ascii="Calibri" w:eastAsia="Calibri" w:hAnsi="Calibri" w:cs="Calibri"/>
        </w:rPr>
        <w:t xml:space="preserve">as torrenciales, es imprescindible revisar el correcto funcionamiento de los canalones </w:t>
      </w:r>
      <w:r w:rsidR="003F2D2D">
        <w:rPr>
          <w:rFonts w:ascii="Calibri" w:eastAsia="Calibri" w:hAnsi="Calibri" w:cs="Calibri"/>
        </w:rPr>
        <w:t>y canaletas</w:t>
      </w:r>
      <w:r>
        <w:rPr>
          <w:rFonts w:ascii="Calibri" w:eastAsia="Calibri" w:hAnsi="Calibri" w:cs="Calibri"/>
        </w:rPr>
        <w:t>, evitando su obstaculización para que no se acumule el agua y pueda provocar desbordamientos.</w:t>
      </w:r>
    </w:p>
    <w:p w14:paraId="621D4492" w14:textId="77777777" w:rsidR="00764EDE" w:rsidRDefault="00C14120">
      <w:pPr>
        <w:spacing w:before="120" w:after="120" w:line="256" w:lineRule="auto"/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</w:rPr>
        <w:t>Limpieza de tuberías</w:t>
      </w:r>
      <w:r>
        <w:rPr>
          <w:rFonts w:ascii="Calibri" w:eastAsia="Calibri" w:hAnsi="Calibri" w:cs="Calibri"/>
        </w:rPr>
        <w:t>: es una de las tareas que debemos r</w:t>
      </w:r>
      <w:r>
        <w:rPr>
          <w:rFonts w:ascii="Calibri" w:eastAsia="Calibri" w:hAnsi="Calibri" w:cs="Calibri"/>
        </w:rPr>
        <w:t>ealizar más periódicamente. Los expertos recomiendan dejarlo en manos de un profesional, que se encargará de desatascar todas las tuberías y prevenir el riesgo a inundaciones. De todos modos, con las recientes heladas, debemos vigilar su estado, ya que pod</w:t>
      </w:r>
      <w:r>
        <w:rPr>
          <w:rFonts w:ascii="Calibri" w:eastAsia="Calibri" w:hAnsi="Calibri" w:cs="Calibri"/>
        </w:rPr>
        <w:t>rían haberse congelado y con el cambio de temperatura pueden haberse fracturado.</w:t>
      </w:r>
    </w:p>
    <w:p w14:paraId="17DC73E7" w14:textId="22BDB016" w:rsidR="00764EDE" w:rsidRDefault="00C14120">
      <w:pPr>
        <w:spacing w:before="120" w:after="120" w:line="256" w:lineRule="auto"/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</w:rPr>
        <w:t xml:space="preserve">Salvaguardar adecuadamente el mobiliario de las terrazas: </w:t>
      </w:r>
      <w:r>
        <w:rPr>
          <w:rFonts w:ascii="Calibri" w:eastAsia="Calibri" w:hAnsi="Calibri" w:cs="Calibri"/>
        </w:rPr>
        <w:t>según las previsiones, junto a las lluvias también habrá fuertes rachas de vientos. Por ello, se recomienda ret</w:t>
      </w:r>
      <w:r>
        <w:rPr>
          <w:rFonts w:ascii="Calibri" w:eastAsia="Calibri" w:hAnsi="Calibri" w:cs="Calibri"/>
        </w:rPr>
        <w:t xml:space="preserve">irar el mobiliario de las terrazas que puedan volar y ser arrastrados por el agua, como toldos, mesas, sillas, armarios, o en su defecto, anclarlos </w:t>
      </w:r>
      <w:r w:rsidR="002F4078">
        <w:rPr>
          <w:rFonts w:ascii="Calibri" w:eastAsia="Calibri" w:hAnsi="Calibri" w:cs="Calibri"/>
        </w:rPr>
        <w:t>debidamente evitando</w:t>
      </w:r>
      <w:r>
        <w:rPr>
          <w:rFonts w:ascii="Calibri" w:eastAsia="Calibri" w:hAnsi="Calibri" w:cs="Calibri"/>
        </w:rPr>
        <w:t xml:space="preserve"> ser arrastrados.</w:t>
      </w:r>
    </w:p>
    <w:p w14:paraId="7F5716BE" w14:textId="77777777" w:rsidR="00764EDE" w:rsidRDefault="00C14120">
      <w:pPr>
        <w:spacing w:before="120" w:after="120" w:line="256" w:lineRule="auto"/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</w:rPr>
        <w:t>Eliminar las placas de hielo de las terrazas, patios y zonas co</w:t>
      </w:r>
      <w:r>
        <w:rPr>
          <w:rFonts w:ascii="Calibri" w:eastAsia="Calibri" w:hAnsi="Calibri" w:cs="Calibri"/>
          <w:b/>
        </w:rPr>
        <w:t>munes, con el fin de liberar los desagües</w:t>
      </w:r>
      <w:r>
        <w:rPr>
          <w:rFonts w:ascii="Calibri" w:eastAsia="Calibri" w:hAnsi="Calibri" w:cs="Calibri"/>
        </w:rPr>
        <w:t>: son muchas las terrazas que continúan con la nieve acumulada y capas de hielo que dificultan que los desagües puedan funcionar de manera adecuada. Por ello, se recomienda dejar libre los desagües, tratar de romper</w:t>
      </w:r>
      <w:r>
        <w:rPr>
          <w:rFonts w:ascii="Calibri" w:eastAsia="Calibri" w:hAnsi="Calibri" w:cs="Calibri"/>
        </w:rPr>
        <w:t xml:space="preserve"> las placas de hielo y deshacerlas en la medida de lo posible</w:t>
      </w:r>
    </w:p>
    <w:p w14:paraId="4B106F35" w14:textId="77777777" w:rsidR="00764EDE" w:rsidRDefault="00C14120">
      <w:pPr>
        <w:spacing w:before="120" w:after="120" w:line="256" w:lineRule="auto"/>
        <w:ind w:left="1080" w:hanging="37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-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>Elevar las mercancías:</w:t>
      </w:r>
      <w:r>
        <w:rPr>
          <w:rFonts w:ascii="Calibri" w:eastAsia="Calibri" w:hAnsi="Calibri" w:cs="Calibri"/>
        </w:rPr>
        <w:t xml:space="preserve"> Con el fin de evitar la pérdida de materiales y utensilios que se puedan guardar en almacenes o trasteros, es recomendable elevarlos más de 10 centímetros del suelo con</w:t>
      </w:r>
      <w:r>
        <w:rPr>
          <w:rFonts w:ascii="Calibri" w:eastAsia="Calibri" w:hAnsi="Calibri" w:cs="Calibri"/>
        </w:rPr>
        <w:t xml:space="preserve"> el fin de que en caso de inundación no se deteriore o estropee. </w:t>
      </w:r>
    </w:p>
    <w:p w14:paraId="50872B94" w14:textId="77777777" w:rsidR="00764EDE" w:rsidRDefault="00C14120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Además de los posibles riesgos en las viviendas y zonas comunitarias, hay que adoptar precauciones en otros ámbitos:</w:t>
      </w:r>
    </w:p>
    <w:p w14:paraId="6C9FB91C" w14:textId="77777777" w:rsidR="00764EDE" w:rsidRDefault="00C14120">
      <w:pPr>
        <w:spacing w:before="120" w:after="120" w:line="256" w:lineRule="auto"/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</w:rPr>
        <w:t>Vigilar los elementos con riesgo a caída</w:t>
      </w:r>
      <w:r>
        <w:rPr>
          <w:rFonts w:ascii="Calibri" w:eastAsia="Calibri" w:hAnsi="Calibri" w:cs="Calibri"/>
        </w:rPr>
        <w:t>: aunque las comunidades au</w:t>
      </w:r>
      <w:r>
        <w:rPr>
          <w:rFonts w:ascii="Calibri" w:eastAsia="Calibri" w:hAnsi="Calibri" w:cs="Calibri"/>
        </w:rPr>
        <w:t>tónomas y ayuntamientos ya trabajan para eliminar estos riesgos, se recomienda no caminar por zonas boscosas ni estacionar los vehículos debajo de las mismas o cerca de cauces y orillas de ríos.</w:t>
      </w:r>
    </w:p>
    <w:p w14:paraId="468D5A09" w14:textId="77777777" w:rsidR="00764EDE" w:rsidRDefault="00C14120">
      <w:pPr>
        <w:spacing w:before="120" w:after="120" w:line="256" w:lineRule="auto"/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</w:rPr>
        <w:t>No circular por zonas inundadas o con riesgo a inundaci</w:t>
      </w:r>
      <w:r>
        <w:rPr>
          <w:rFonts w:ascii="Calibri" w:eastAsia="Calibri" w:hAnsi="Calibri" w:cs="Calibri"/>
          <w:b/>
        </w:rPr>
        <w:t>ón</w:t>
      </w:r>
      <w:r>
        <w:rPr>
          <w:rFonts w:ascii="Calibri" w:eastAsia="Calibri" w:hAnsi="Calibri" w:cs="Calibri"/>
        </w:rPr>
        <w:t>: la DGT recomienda no circular por zonas que puedan ser afectadas por una riada ni atravesar tramos ya inundados, donde la corriente pueda arrastrar al vehículo.</w:t>
      </w:r>
    </w:p>
    <w:p w14:paraId="37C3F6A5" w14:textId="77777777" w:rsidR="00764EDE" w:rsidRDefault="00C14120">
      <w:pPr>
        <w:spacing w:before="120" w:after="120" w:line="25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3D9D694" w14:textId="77777777" w:rsidR="00764EDE" w:rsidRDefault="00C14120">
      <w:pPr>
        <w:spacing w:after="160" w:line="25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Sobre el Consejo General</w:t>
      </w:r>
    </w:p>
    <w:p w14:paraId="0709E647" w14:textId="77777777" w:rsidR="00764EDE" w:rsidRDefault="00C14120">
      <w:pPr>
        <w:spacing w:after="160"/>
        <w:jc w:val="both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El Consejo General de los Colegios de Mediadores de Seguros es la corporación de derecho público que aglutina a 52 colegios profesionales distribuidos por todo el territorio nacional. Sus más de 7.000 miembros la convierten en la organización de agentes y </w:t>
      </w:r>
      <w:r>
        <w:rPr>
          <w:rFonts w:ascii="Calibri" w:eastAsia="Calibri" w:hAnsi="Calibri" w:cs="Calibri"/>
          <w:i/>
          <w:sz w:val="18"/>
          <w:szCs w:val="18"/>
        </w:rPr>
        <w:t xml:space="preserve">corredores de seguros más importante de España y más numerosa de Europa. </w:t>
      </w:r>
    </w:p>
    <w:p w14:paraId="21D3E4AC" w14:textId="77777777" w:rsidR="00764EDE" w:rsidRDefault="00C14120">
      <w:pPr>
        <w:spacing w:after="160"/>
        <w:jc w:val="both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Forma parte de las principales organizaciones internacionales de profesionales del sector como son BIPAR (Europa), COPAPROSE (América) y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WFii</w:t>
      </w:r>
      <w:proofErr w:type="spellEnd"/>
      <w:r>
        <w:rPr>
          <w:rFonts w:ascii="Calibri" w:eastAsia="Calibri" w:hAnsi="Calibri" w:cs="Calibri"/>
          <w:i/>
          <w:sz w:val="18"/>
          <w:szCs w:val="18"/>
        </w:rPr>
        <w:t xml:space="preserve"> (mundial). </w:t>
      </w:r>
    </w:p>
    <w:p w14:paraId="58F85AC6" w14:textId="77777777" w:rsidR="00764EDE" w:rsidRDefault="00C14120">
      <w:pPr>
        <w:spacing w:after="160"/>
        <w:jc w:val="both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>Cuenta con una escuela de ne</w:t>
      </w:r>
      <w:r>
        <w:rPr>
          <w:rFonts w:ascii="Calibri" w:eastAsia="Calibri" w:hAnsi="Calibri" w:cs="Calibri"/>
          <w:i/>
          <w:sz w:val="18"/>
          <w:szCs w:val="18"/>
        </w:rPr>
        <w:t xml:space="preserve">gocios, CECAS, exclusivamente dedicada a la formación aseguradora.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Reinerio</w:t>
      </w:r>
      <w:proofErr w:type="spellEnd"/>
      <w:r>
        <w:rPr>
          <w:rFonts w:ascii="Calibri" w:eastAsia="Calibri" w:hAnsi="Calibri" w:cs="Calibri"/>
          <w:i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Sarasúa</w:t>
      </w:r>
      <w:proofErr w:type="spellEnd"/>
      <w:r>
        <w:rPr>
          <w:rFonts w:ascii="Calibri" w:eastAsia="Calibri" w:hAnsi="Calibri" w:cs="Calibri"/>
          <w:i/>
          <w:sz w:val="18"/>
          <w:szCs w:val="18"/>
        </w:rPr>
        <w:t xml:space="preserve"> es su actual presidente.</w:t>
      </w:r>
    </w:p>
    <w:p w14:paraId="4ABF31ED" w14:textId="77777777" w:rsidR="00764EDE" w:rsidRDefault="00764EDE"/>
    <w:p w14:paraId="23EB1C54" w14:textId="77777777" w:rsidR="00764EDE" w:rsidRDefault="00764EDE">
      <w:pPr>
        <w:spacing w:after="160"/>
        <w:jc w:val="both"/>
        <w:rPr>
          <w:rFonts w:ascii="Calibri" w:eastAsia="Calibri" w:hAnsi="Calibri" w:cs="Calibri"/>
        </w:rPr>
      </w:pPr>
    </w:p>
    <w:p w14:paraId="0DAA8415" w14:textId="77777777" w:rsidR="00764EDE" w:rsidRDefault="00C14120">
      <w:pPr>
        <w:spacing w:after="16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 </w:t>
      </w:r>
    </w:p>
    <w:p w14:paraId="6199CAA1" w14:textId="77777777" w:rsidR="00764EDE" w:rsidRDefault="00C14120">
      <w:pPr>
        <w:spacing w:after="160" w:line="259" w:lineRule="auto"/>
        <w:jc w:val="center"/>
        <w:rPr>
          <w:rFonts w:ascii="Calibri" w:eastAsia="Calibri" w:hAnsi="Calibri" w:cs="Calibri"/>
          <w:b/>
          <w:i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>Contacto Prensa</w:t>
      </w:r>
    </w:p>
    <w:p w14:paraId="63FF7ABF" w14:textId="77777777" w:rsidR="00764EDE" w:rsidRDefault="00764EDE">
      <w:pPr>
        <w:spacing w:after="160" w:line="259" w:lineRule="auto"/>
        <w:jc w:val="center"/>
        <w:rPr>
          <w:rFonts w:ascii="Calibri" w:eastAsia="Calibri" w:hAnsi="Calibri" w:cs="Calibri"/>
          <w:b/>
          <w:i/>
          <w:u w:val="single"/>
        </w:rPr>
      </w:pPr>
    </w:p>
    <w:p w14:paraId="5B14DFAE" w14:textId="77777777" w:rsidR="00764EDE" w:rsidRDefault="00C14120">
      <w:pPr>
        <w:spacing w:after="160" w:line="259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MODO </w:t>
      </w:r>
      <w:r>
        <w:rPr>
          <w:rFonts w:ascii="Calibri" w:eastAsia="Calibri" w:hAnsi="Calibri" w:cs="Calibri"/>
          <w:b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</w:rPr>
        <w:t xml:space="preserve">         </w:t>
      </w:r>
      <w:r>
        <w:rPr>
          <w:rFonts w:ascii="Calibri" w:eastAsia="Calibri" w:hAnsi="Calibri" w:cs="Calibri"/>
          <w:b/>
          <w:u w:val="single"/>
        </w:rPr>
        <w:t>Consejo General</w:t>
      </w:r>
    </w:p>
    <w:p w14:paraId="4AD5FE70" w14:textId="77777777" w:rsidR="00764EDE" w:rsidRDefault="00C14120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Catalina Gil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  <w:u w:val="single"/>
        </w:rPr>
        <w:t xml:space="preserve">Ana Gómez </w:t>
      </w:r>
      <w:r>
        <w:rPr>
          <w:rFonts w:ascii="Calibri" w:eastAsia="Calibri" w:hAnsi="Calibri" w:cs="Calibri"/>
          <w:b/>
          <w:i/>
        </w:rPr>
        <w:t xml:space="preserve">   </w:t>
      </w:r>
    </w:p>
    <w:p w14:paraId="0E8EDB91" w14:textId="77777777" w:rsidR="00764EDE" w:rsidRDefault="00C14120">
      <w:pPr>
        <w:spacing w:after="160" w:line="259" w:lineRule="auto"/>
        <w:rPr>
          <w:rFonts w:ascii="Calibri" w:eastAsia="Calibri" w:hAnsi="Calibri" w:cs="Calibri"/>
        </w:rPr>
      </w:pPr>
      <w:hyperlink r:id="rId7">
        <w:r>
          <w:rPr>
            <w:rFonts w:ascii="Calibri" w:eastAsia="Calibri" w:hAnsi="Calibri" w:cs="Calibri"/>
            <w:color w:val="1155CC"/>
            <w:u w:val="single"/>
          </w:rPr>
          <w:t>cgi</w:t>
        </w:r>
        <w:r>
          <w:rPr>
            <w:rFonts w:ascii="Calibri" w:eastAsia="Calibri" w:hAnsi="Calibri" w:cs="Calibri"/>
            <w:color w:val="1155CC"/>
            <w:u w:val="single"/>
          </w:rPr>
          <w:t>l@modoinaction.com</w:t>
        </w:r>
      </w:hyperlink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</w:rPr>
        <w:t xml:space="preserve">         </w:t>
      </w:r>
      <w:r>
        <w:rPr>
          <w:rFonts w:ascii="Calibri" w:eastAsia="Calibri" w:hAnsi="Calibri" w:cs="Calibri"/>
        </w:rPr>
        <w:t>ana.gomez@modoinaction.com</w:t>
      </w:r>
    </w:p>
    <w:p w14:paraId="198A0B17" w14:textId="77777777" w:rsidR="00764EDE" w:rsidRDefault="00C14120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Rebeca López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Tel. +34 91 562 27 03</w:t>
      </w:r>
    </w:p>
    <w:p w14:paraId="5FD83AC9" w14:textId="77777777" w:rsidR="00764EDE" w:rsidRDefault="00C14120">
      <w:pPr>
        <w:spacing w:after="160" w:line="259" w:lineRule="auto"/>
        <w:rPr>
          <w:rFonts w:ascii="Calibri" w:eastAsia="Calibri" w:hAnsi="Calibri" w:cs="Calibri"/>
          <w:b/>
          <w:i/>
          <w:u w:val="single"/>
        </w:rPr>
      </w:pPr>
      <w:hyperlink r:id="rId8">
        <w:r>
          <w:rPr>
            <w:rFonts w:ascii="Calibri" w:eastAsia="Calibri" w:hAnsi="Calibri" w:cs="Calibri"/>
            <w:color w:val="1155CC"/>
            <w:u w:val="single"/>
          </w:rPr>
          <w:t>rlopez@modoinaction.com</w:t>
        </w:r>
      </w:hyperlink>
      <w:r>
        <w:rPr>
          <w:rFonts w:ascii="Calibri" w:eastAsia="Calibri" w:hAnsi="Calibri" w:cs="Calibri"/>
          <w:b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  <w:u w:val="single"/>
        </w:rPr>
        <w:tab/>
      </w:r>
      <w:r>
        <w:rPr>
          <w:rFonts w:ascii="Calibri" w:eastAsia="Calibri" w:hAnsi="Calibri" w:cs="Calibri"/>
          <w:b/>
          <w:i/>
        </w:rPr>
        <w:t xml:space="preserve">          </w:t>
      </w:r>
      <w:hyperlink r:id="rId9">
        <w:r>
          <w:rPr>
            <w:rFonts w:ascii="Calibri" w:eastAsia="Calibri" w:hAnsi="Calibri" w:cs="Calibri"/>
            <w:color w:val="0563C1"/>
            <w:u w:val="single"/>
          </w:rPr>
          <w:t>mediadores.info</w:t>
        </w:r>
      </w:hyperlink>
    </w:p>
    <w:p w14:paraId="05540B2A" w14:textId="77777777" w:rsidR="00764EDE" w:rsidRDefault="00C14120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Tel. +34 93 139 53 47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</w:t>
      </w:r>
    </w:p>
    <w:p w14:paraId="043CEB15" w14:textId="77777777" w:rsidR="00764EDE" w:rsidRDefault="00764EDE"/>
    <w:sectPr w:rsidR="00764EDE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2F232" w14:textId="77777777" w:rsidR="00C14120" w:rsidRDefault="00C14120">
      <w:pPr>
        <w:spacing w:line="240" w:lineRule="auto"/>
      </w:pPr>
      <w:r>
        <w:separator/>
      </w:r>
    </w:p>
  </w:endnote>
  <w:endnote w:type="continuationSeparator" w:id="0">
    <w:p w14:paraId="7BC1F0FF" w14:textId="77777777" w:rsidR="00C14120" w:rsidRDefault="00C14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B6B8C2" w14:textId="77777777" w:rsidR="00C14120" w:rsidRDefault="00C14120">
      <w:pPr>
        <w:spacing w:line="240" w:lineRule="auto"/>
      </w:pPr>
      <w:r>
        <w:separator/>
      </w:r>
    </w:p>
  </w:footnote>
  <w:footnote w:type="continuationSeparator" w:id="0">
    <w:p w14:paraId="2DD90094" w14:textId="77777777" w:rsidR="00C14120" w:rsidRDefault="00C14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7F73F" w14:textId="77777777" w:rsidR="00764EDE" w:rsidRDefault="00C14120">
    <w:r>
      <w:rPr>
        <w:noProof/>
      </w:rPr>
      <w:drawing>
        <wp:inline distT="114300" distB="114300" distL="114300" distR="114300" wp14:anchorId="7BAE96F4" wp14:editId="73E203C0">
          <wp:extent cx="2133600" cy="3524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352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DE2DCD"/>
    <w:multiLevelType w:val="multilevel"/>
    <w:tmpl w:val="9F6A3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DE"/>
    <w:rsid w:val="002F4078"/>
    <w:rsid w:val="003F2D2D"/>
    <w:rsid w:val="00764EDE"/>
    <w:rsid w:val="00C1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BD5498"/>
  <w15:docId w15:val="{5B8421F5-EB12-1047-8EFA-6F0AA4B3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lopez@modoinactio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gil@modoinactio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diadores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806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8</cp:revision>
  <dcterms:created xsi:type="dcterms:W3CDTF">2021-01-20T10:46:00Z</dcterms:created>
  <dcterms:modified xsi:type="dcterms:W3CDTF">2021-01-20T10:47:00Z</dcterms:modified>
</cp:coreProperties>
</file>