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6E21C" w14:textId="08FF6FD2" w:rsidR="00CC7C19" w:rsidRDefault="00CC7C19">
      <w:pPr>
        <w:spacing w:line="240" w:lineRule="auto"/>
        <w:rPr>
          <w:rFonts w:ascii="Calibri" w:eastAsia="Calibri" w:hAnsi="Calibri" w:cs="Calibri"/>
          <w:color w:val="262626" w:themeColor="text1" w:themeTint="D9"/>
          <w:sz w:val="26"/>
          <w:szCs w:val="26"/>
        </w:rPr>
      </w:pPr>
      <w:r>
        <w:rPr>
          <w:rFonts w:ascii="Calibri" w:eastAsia="Calibri" w:hAnsi="Calibri" w:cs="Calibri"/>
          <w:color w:val="262626" w:themeColor="text1" w:themeTint="D9"/>
          <w:sz w:val="26"/>
          <w:szCs w:val="26"/>
        </w:rPr>
        <w:t>A la espera de su publicación en el BOE</w:t>
      </w:r>
    </w:p>
    <w:p w14:paraId="4A718702" w14:textId="77777777" w:rsidR="00537512" w:rsidRDefault="00537512">
      <w:pPr>
        <w:spacing w:line="240" w:lineRule="auto"/>
        <w:rPr>
          <w:rFonts w:ascii="Calibri" w:eastAsia="Calibri" w:hAnsi="Calibri" w:cs="Calibri"/>
          <w:b/>
          <w:color w:val="0000B4"/>
          <w:sz w:val="36"/>
          <w:szCs w:val="36"/>
        </w:rPr>
      </w:pPr>
    </w:p>
    <w:p w14:paraId="5776E74E" w14:textId="67155A68" w:rsidR="006D660C" w:rsidRDefault="007D4B41">
      <w:pPr>
        <w:spacing w:line="240" w:lineRule="auto"/>
        <w:rPr>
          <w:rFonts w:ascii="Calibri" w:eastAsia="Calibri" w:hAnsi="Calibri" w:cs="Calibri"/>
          <w:b/>
          <w:color w:val="0000B4"/>
          <w:sz w:val="36"/>
          <w:szCs w:val="36"/>
        </w:rPr>
      </w:pPr>
      <w:r>
        <w:rPr>
          <w:rFonts w:ascii="Calibri" w:eastAsia="Calibri" w:hAnsi="Calibri" w:cs="Calibri"/>
          <w:b/>
          <w:color w:val="0000B4"/>
          <w:sz w:val="36"/>
          <w:szCs w:val="36"/>
        </w:rPr>
        <w:t>“E</w:t>
      </w:r>
      <w:r w:rsidR="00C525FE">
        <w:rPr>
          <w:rFonts w:ascii="Calibri" w:eastAsia="Calibri" w:hAnsi="Calibri" w:cs="Calibri"/>
          <w:b/>
          <w:color w:val="0000B4"/>
          <w:sz w:val="36"/>
          <w:szCs w:val="36"/>
        </w:rPr>
        <w:t>l R</w:t>
      </w:r>
      <w:r>
        <w:rPr>
          <w:rFonts w:ascii="Calibri" w:eastAsia="Calibri" w:hAnsi="Calibri" w:cs="Calibri"/>
          <w:b/>
          <w:color w:val="0000B4"/>
          <w:sz w:val="36"/>
          <w:szCs w:val="36"/>
        </w:rPr>
        <w:t xml:space="preserve">eal </w:t>
      </w:r>
      <w:r w:rsidR="00C525FE">
        <w:rPr>
          <w:rFonts w:ascii="Calibri" w:eastAsia="Calibri" w:hAnsi="Calibri" w:cs="Calibri"/>
          <w:b/>
          <w:color w:val="0000B4"/>
          <w:sz w:val="36"/>
          <w:szCs w:val="36"/>
        </w:rPr>
        <w:t>D</w:t>
      </w:r>
      <w:r>
        <w:rPr>
          <w:rFonts w:ascii="Calibri" w:eastAsia="Calibri" w:hAnsi="Calibri" w:cs="Calibri"/>
          <w:b/>
          <w:color w:val="0000B4"/>
          <w:sz w:val="36"/>
          <w:szCs w:val="36"/>
        </w:rPr>
        <w:t>ecreto</w:t>
      </w:r>
      <w:r w:rsidR="00C525FE">
        <w:rPr>
          <w:rFonts w:ascii="Calibri" w:eastAsia="Calibri" w:hAnsi="Calibri" w:cs="Calibri"/>
          <w:b/>
          <w:color w:val="0000B4"/>
          <w:sz w:val="36"/>
          <w:szCs w:val="36"/>
        </w:rPr>
        <w:t xml:space="preserve"> </w:t>
      </w:r>
      <w:r w:rsidR="00F6096C">
        <w:rPr>
          <w:rFonts w:ascii="Calibri" w:eastAsia="Calibri" w:hAnsi="Calibri" w:cs="Calibri"/>
          <w:b/>
          <w:color w:val="0000B4"/>
          <w:sz w:val="36"/>
          <w:szCs w:val="36"/>
        </w:rPr>
        <w:t>n</w:t>
      </w:r>
      <w:r w:rsidR="001D0C73">
        <w:rPr>
          <w:rFonts w:ascii="Calibri" w:eastAsia="Calibri" w:hAnsi="Calibri" w:cs="Calibri"/>
          <w:b/>
          <w:color w:val="0000B4"/>
          <w:sz w:val="36"/>
          <w:szCs w:val="36"/>
        </w:rPr>
        <w:t>o deja completamente diseñado el modelo de formación</w:t>
      </w:r>
      <w:r>
        <w:rPr>
          <w:rFonts w:ascii="Calibri" w:eastAsia="Calibri" w:hAnsi="Calibri" w:cs="Calibri"/>
          <w:b/>
          <w:color w:val="0000B4"/>
          <w:sz w:val="36"/>
          <w:szCs w:val="36"/>
        </w:rPr>
        <w:t>”</w:t>
      </w:r>
    </w:p>
    <w:p w14:paraId="31DC7F0E" w14:textId="77777777" w:rsidR="00CD253E" w:rsidRDefault="00CD253E" w:rsidP="00CD253E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color w:val="262626" w:themeColor="text1" w:themeTint="D9"/>
          <w:sz w:val="26"/>
          <w:szCs w:val="26"/>
        </w:rPr>
      </w:pPr>
    </w:p>
    <w:p w14:paraId="0E62651D" w14:textId="33065A47" w:rsidR="0037481F" w:rsidRDefault="0037481F" w:rsidP="005B0846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Calibri" w:eastAsia="Calibri" w:hAnsi="Calibri" w:cs="Calibri"/>
          <w:color w:val="262626" w:themeColor="text1" w:themeTint="D9"/>
          <w:sz w:val="26"/>
          <w:szCs w:val="26"/>
        </w:rPr>
      </w:pPr>
      <w:r>
        <w:rPr>
          <w:rFonts w:ascii="Calibri" w:eastAsia="Calibri" w:hAnsi="Calibri" w:cs="Calibri"/>
          <w:color w:val="262626" w:themeColor="text1" w:themeTint="D9"/>
          <w:sz w:val="26"/>
          <w:szCs w:val="26"/>
        </w:rPr>
        <w:t>La Ley de Distribución está sometida</w:t>
      </w:r>
      <w:r w:rsidR="00FA437A">
        <w:rPr>
          <w:rFonts w:ascii="Calibri" w:eastAsia="Calibri" w:hAnsi="Calibri" w:cs="Calibri"/>
          <w:color w:val="262626" w:themeColor="text1" w:themeTint="D9"/>
          <w:sz w:val="26"/>
          <w:szCs w:val="26"/>
        </w:rPr>
        <w:t xml:space="preserve"> todavía</w:t>
      </w:r>
      <w:r>
        <w:rPr>
          <w:rFonts w:ascii="Calibri" w:eastAsia="Calibri" w:hAnsi="Calibri" w:cs="Calibri"/>
          <w:color w:val="262626" w:themeColor="text1" w:themeTint="D9"/>
          <w:sz w:val="26"/>
          <w:szCs w:val="26"/>
        </w:rPr>
        <w:t xml:space="preserve"> a trámite de enmiendas</w:t>
      </w:r>
    </w:p>
    <w:p w14:paraId="47E8916C" w14:textId="77777777" w:rsidR="00D455F6" w:rsidRDefault="00D455F6" w:rsidP="00D455F6">
      <w:pPr>
        <w:pStyle w:val="Prrafodelista"/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color w:val="262626" w:themeColor="text1" w:themeTint="D9"/>
          <w:sz w:val="26"/>
          <w:szCs w:val="26"/>
        </w:rPr>
      </w:pPr>
    </w:p>
    <w:p w14:paraId="549F16F1" w14:textId="77777777" w:rsidR="008B7D25" w:rsidRPr="00F13E65" w:rsidRDefault="008B7D25" w:rsidP="00A81A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alibri" w:eastAsia="Calibri" w:hAnsi="Calibri" w:cs="Calibri"/>
          <w:color w:val="262626" w:themeColor="text1" w:themeTint="D9"/>
          <w:sz w:val="26"/>
          <w:szCs w:val="26"/>
          <w:lang w:val="es-ES"/>
        </w:rPr>
      </w:pPr>
    </w:p>
    <w:p w14:paraId="6C9F3A86" w14:textId="287FB911" w:rsidR="003328B5" w:rsidRDefault="003E7AF1" w:rsidP="00302985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 w:rsidRPr="00F05096">
        <w:rPr>
          <w:rFonts w:ascii="Calibri" w:eastAsia="Calibri" w:hAnsi="Calibri" w:cs="Calibri"/>
          <w:b/>
          <w:color w:val="262626" w:themeColor="text1" w:themeTint="D9"/>
          <w:sz w:val="20"/>
          <w:szCs w:val="20"/>
        </w:rPr>
        <w:t>20</w:t>
      </w:r>
      <w:r w:rsidR="00BB6BA5" w:rsidRPr="00F05096">
        <w:rPr>
          <w:rFonts w:ascii="Calibri" w:eastAsia="Calibri" w:hAnsi="Calibri" w:cs="Calibri"/>
          <w:b/>
          <w:color w:val="262626" w:themeColor="text1" w:themeTint="D9"/>
          <w:sz w:val="20"/>
          <w:szCs w:val="20"/>
        </w:rPr>
        <w:t>/04/2021</w:t>
      </w:r>
      <w:r w:rsidR="00BB6BA5" w:rsidRPr="00F05096">
        <w:rPr>
          <w:rFonts w:ascii="Calibri" w:eastAsia="Calibri" w:hAnsi="Calibri" w:cs="Calibri"/>
          <w:color w:val="262626" w:themeColor="text1" w:themeTint="D9"/>
        </w:rPr>
        <w:t xml:space="preserve">.- </w:t>
      </w:r>
      <w:bookmarkStart w:id="0" w:name="_Hlk69805050"/>
      <w:r w:rsidR="00E91B14">
        <w:rPr>
          <w:rFonts w:ascii="Calibri" w:eastAsia="Calibri" w:hAnsi="Calibri" w:cs="Calibri"/>
          <w:color w:val="262626" w:themeColor="text1" w:themeTint="D9"/>
        </w:rPr>
        <w:t>A</w:t>
      </w:r>
      <w:r w:rsidR="00A772C1">
        <w:rPr>
          <w:rFonts w:ascii="Calibri" w:eastAsia="Calibri" w:hAnsi="Calibri" w:cs="Calibri"/>
          <w:color w:val="262626" w:themeColor="text1" w:themeTint="D9"/>
        </w:rPr>
        <w:t xml:space="preserve"> la espera de un análisis en profundidad tras su publicación </w:t>
      </w:r>
      <w:r w:rsidR="00EF4319">
        <w:rPr>
          <w:rFonts w:ascii="Calibri" w:eastAsia="Calibri" w:hAnsi="Calibri" w:cs="Calibri"/>
          <w:color w:val="262626" w:themeColor="text1" w:themeTint="D9"/>
        </w:rPr>
        <w:t>en el</w:t>
      </w:r>
      <w:r w:rsidR="00A772C1">
        <w:rPr>
          <w:rFonts w:ascii="Calibri" w:eastAsia="Calibri" w:hAnsi="Calibri" w:cs="Calibri"/>
          <w:color w:val="262626" w:themeColor="text1" w:themeTint="D9"/>
        </w:rPr>
        <w:t xml:space="preserve"> BOE</w:t>
      </w:r>
      <w:r w:rsidR="00BE4B8C">
        <w:rPr>
          <w:rFonts w:ascii="Calibri" w:eastAsia="Calibri" w:hAnsi="Calibri" w:cs="Calibri"/>
          <w:color w:val="262626" w:themeColor="text1" w:themeTint="D9"/>
        </w:rPr>
        <w:t>,</w:t>
      </w:r>
      <w:r w:rsidR="00A772C1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E91B14">
        <w:rPr>
          <w:rFonts w:ascii="Calibri" w:eastAsia="Calibri" w:hAnsi="Calibri" w:cs="Calibri"/>
          <w:color w:val="262626" w:themeColor="text1" w:themeTint="D9"/>
        </w:rPr>
        <w:t>e</w:t>
      </w:r>
      <w:r w:rsidR="00E91B14">
        <w:rPr>
          <w:rFonts w:ascii="Calibri" w:eastAsia="Calibri" w:hAnsi="Calibri" w:cs="Calibri"/>
          <w:color w:val="262626" w:themeColor="text1" w:themeTint="D9"/>
        </w:rPr>
        <w:t>l Consejo General de Mediadores</w:t>
      </w:r>
      <w:r w:rsidR="00537512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EF4319">
        <w:rPr>
          <w:rFonts w:ascii="Calibri" w:eastAsia="Calibri" w:hAnsi="Calibri" w:cs="Calibri"/>
          <w:color w:val="262626" w:themeColor="text1" w:themeTint="D9"/>
        </w:rPr>
        <w:t xml:space="preserve">considera que el Real Decreto que desarrolla el sistema de formación establecido en la Ley de Distribución </w:t>
      </w:r>
      <w:r w:rsidR="00C841BC">
        <w:rPr>
          <w:rFonts w:ascii="Calibri" w:eastAsia="Calibri" w:hAnsi="Calibri" w:cs="Calibri"/>
          <w:color w:val="262626" w:themeColor="text1" w:themeTint="D9"/>
        </w:rPr>
        <w:t>publicada e</w:t>
      </w:r>
      <w:r w:rsidR="00EF4319">
        <w:rPr>
          <w:rFonts w:ascii="Calibri" w:eastAsia="Calibri" w:hAnsi="Calibri" w:cs="Calibri"/>
          <w:color w:val="262626" w:themeColor="text1" w:themeTint="D9"/>
        </w:rPr>
        <w:t>n febrero de</w:t>
      </w:r>
      <w:r w:rsidR="00C841BC">
        <w:rPr>
          <w:rFonts w:ascii="Calibri" w:eastAsia="Calibri" w:hAnsi="Calibri" w:cs="Calibri"/>
          <w:color w:val="262626" w:themeColor="text1" w:themeTint="D9"/>
        </w:rPr>
        <w:t xml:space="preserve"> 2020</w:t>
      </w:r>
      <w:r w:rsidR="00EF4319">
        <w:rPr>
          <w:rFonts w:ascii="Calibri" w:eastAsia="Calibri" w:hAnsi="Calibri" w:cs="Calibri"/>
          <w:color w:val="262626" w:themeColor="text1" w:themeTint="D9"/>
        </w:rPr>
        <w:t>,</w:t>
      </w:r>
      <w:r w:rsidR="00BE4B8C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BE4B8C" w:rsidRPr="004315B5">
        <w:rPr>
          <w:rFonts w:ascii="Calibri" w:eastAsia="Calibri" w:hAnsi="Calibri" w:cs="Calibri"/>
          <w:i/>
          <w:iCs/>
          <w:color w:val="262626" w:themeColor="text1" w:themeTint="D9"/>
        </w:rPr>
        <w:t>no deja completamente diseñado todavía el nuevo modelo de formación y no es posible, por lo tanto, su aplicación</w:t>
      </w:r>
      <w:r w:rsidR="00BE4B8C">
        <w:rPr>
          <w:rFonts w:ascii="Calibri" w:eastAsia="Calibri" w:hAnsi="Calibri" w:cs="Calibri"/>
          <w:color w:val="262626" w:themeColor="text1" w:themeTint="D9"/>
        </w:rPr>
        <w:t>.</w:t>
      </w:r>
    </w:p>
    <w:p w14:paraId="19BF75B1" w14:textId="1382D5AB" w:rsidR="00BE4B8C" w:rsidRDefault="00BE4B8C" w:rsidP="00302985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</w:p>
    <w:p w14:paraId="5BA0E00D" w14:textId="7AD2ADC7" w:rsidR="00BE4B8C" w:rsidRPr="00CD253E" w:rsidRDefault="00BE4B8C" w:rsidP="00901D6C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 w:rsidRPr="00CD253E">
        <w:rPr>
          <w:rFonts w:ascii="Calibri" w:eastAsia="Calibri" w:hAnsi="Calibri" w:cs="Calibri"/>
          <w:color w:val="262626" w:themeColor="text1" w:themeTint="D9"/>
        </w:rPr>
        <w:t xml:space="preserve">Falta que se apruebe la Resolución de Formación, que acabará desarrollando los contenidos y las condiciones de la formación. </w:t>
      </w:r>
      <w:r w:rsidR="00901D6C">
        <w:rPr>
          <w:rFonts w:ascii="Calibri" w:eastAsia="Calibri" w:hAnsi="Calibri" w:cs="Calibri"/>
          <w:color w:val="262626" w:themeColor="text1" w:themeTint="D9"/>
        </w:rPr>
        <w:t xml:space="preserve">Los mediadores estiman, por tanto, </w:t>
      </w:r>
      <w:r w:rsidRPr="00664DDE">
        <w:rPr>
          <w:rFonts w:ascii="Calibri" w:eastAsia="Calibri" w:hAnsi="Calibri" w:cs="Calibri"/>
          <w:i/>
          <w:iCs/>
          <w:color w:val="262626" w:themeColor="text1" w:themeTint="D9"/>
        </w:rPr>
        <w:t>que la publicación de esta resolución será inminente</w:t>
      </w:r>
      <w:r w:rsidRPr="00CD253E">
        <w:rPr>
          <w:rFonts w:ascii="Calibri" w:eastAsia="Calibri" w:hAnsi="Calibri" w:cs="Calibri"/>
          <w:color w:val="262626" w:themeColor="text1" w:themeTint="D9"/>
        </w:rPr>
        <w:t>.</w:t>
      </w:r>
      <w:r w:rsidR="00FA437A">
        <w:rPr>
          <w:rFonts w:ascii="Calibri" w:eastAsia="Calibri" w:hAnsi="Calibri" w:cs="Calibri"/>
          <w:color w:val="262626" w:themeColor="text1" w:themeTint="D9"/>
        </w:rPr>
        <w:t xml:space="preserve"> </w:t>
      </w:r>
      <w:r w:rsidRPr="00CD253E">
        <w:rPr>
          <w:rFonts w:ascii="Calibri" w:eastAsia="Calibri" w:hAnsi="Calibri" w:cs="Calibri"/>
          <w:color w:val="262626" w:themeColor="text1" w:themeTint="D9"/>
        </w:rPr>
        <w:t>A partir de ahí</w:t>
      </w:r>
      <w:r w:rsidR="00664DDE">
        <w:rPr>
          <w:rFonts w:ascii="Calibri" w:eastAsia="Calibri" w:hAnsi="Calibri" w:cs="Calibri"/>
          <w:color w:val="262626" w:themeColor="text1" w:themeTint="D9"/>
        </w:rPr>
        <w:t>,</w:t>
      </w:r>
      <w:r w:rsidRPr="00CD253E">
        <w:rPr>
          <w:rFonts w:ascii="Calibri" w:eastAsia="Calibri" w:hAnsi="Calibri" w:cs="Calibri"/>
          <w:color w:val="262626" w:themeColor="text1" w:themeTint="D9"/>
        </w:rPr>
        <w:t xml:space="preserve"> deberá​ establecerse también como afecta a los si​stemas organizativos y de gestión de los centros de formación.</w:t>
      </w:r>
    </w:p>
    <w:p w14:paraId="45C031E2" w14:textId="77777777" w:rsidR="00BE4B8C" w:rsidRPr="00CD253E" w:rsidRDefault="00BE4B8C" w:rsidP="00901D6C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 w:rsidRPr="00CD253E">
        <w:rPr>
          <w:rFonts w:ascii="Calibri" w:eastAsia="Calibri" w:hAnsi="Calibri" w:cs="Calibri"/>
          <w:color w:val="262626" w:themeColor="text1" w:themeTint="D9"/>
        </w:rPr>
        <w:t> </w:t>
      </w:r>
    </w:p>
    <w:p w14:paraId="3A98D8CF" w14:textId="7B90DC3E" w:rsidR="00BE4B8C" w:rsidRPr="00CD253E" w:rsidRDefault="00E95109" w:rsidP="00901D6C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>
        <w:rPr>
          <w:rFonts w:ascii="Calibri" w:eastAsia="Calibri" w:hAnsi="Calibri" w:cs="Calibri"/>
          <w:color w:val="262626" w:themeColor="text1" w:themeTint="D9"/>
        </w:rPr>
        <w:t>Desde el Consejo General se recuerda que l</w:t>
      </w:r>
      <w:r w:rsidR="00BE4B8C" w:rsidRPr="00CD253E">
        <w:rPr>
          <w:rFonts w:ascii="Calibri" w:eastAsia="Calibri" w:hAnsi="Calibri" w:cs="Calibri"/>
          <w:color w:val="262626" w:themeColor="text1" w:themeTint="D9"/>
        </w:rPr>
        <w:t xml:space="preserve">a Ley de Distribución está sometida en estos momentos a trámite de enmiendas, entre las cuales </w:t>
      </w:r>
      <w:r>
        <w:rPr>
          <w:rFonts w:ascii="Calibri" w:eastAsia="Calibri" w:hAnsi="Calibri" w:cs="Calibri"/>
          <w:color w:val="262626" w:themeColor="text1" w:themeTint="D9"/>
        </w:rPr>
        <w:t>los mediadores introdujeron</w:t>
      </w:r>
      <w:r w:rsidR="00BE4B8C" w:rsidRPr="00CD253E">
        <w:rPr>
          <w:rFonts w:ascii="Calibri" w:eastAsia="Calibri" w:hAnsi="Calibri" w:cs="Calibri"/>
          <w:color w:val="262626" w:themeColor="text1" w:themeTint="D9"/>
        </w:rPr>
        <w:t xml:space="preserve"> varias referidas al ámbito de la formación.</w:t>
      </w:r>
      <w:r w:rsidR="00FB58B7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BE4B8C" w:rsidRPr="00CD253E">
        <w:rPr>
          <w:rFonts w:ascii="Calibri" w:eastAsia="Calibri" w:hAnsi="Calibri" w:cs="Calibri"/>
          <w:color w:val="262626" w:themeColor="text1" w:themeTint="D9"/>
        </w:rPr>
        <w:t>No obstante​, esta circunstancia no impide su aplicación en aquellos términos que establezca el Real Decreto.</w:t>
      </w:r>
    </w:p>
    <w:p w14:paraId="14C25B76" w14:textId="77777777" w:rsidR="00BE4B8C" w:rsidRPr="00CD253E" w:rsidRDefault="00BE4B8C" w:rsidP="00901D6C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 w:rsidRPr="00CD253E">
        <w:rPr>
          <w:rFonts w:ascii="Calibri" w:eastAsia="Calibri" w:hAnsi="Calibri" w:cs="Calibri"/>
          <w:color w:val="262626" w:themeColor="text1" w:themeTint="D9"/>
        </w:rPr>
        <w:t> </w:t>
      </w:r>
    </w:p>
    <w:p w14:paraId="09CD3AC3" w14:textId="0B699479" w:rsidR="00BE4B8C" w:rsidRPr="00CD253E" w:rsidRDefault="00635338" w:rsidP="00901D6C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>
        <w:rPr>
          <w:rFonts w:ascii="Calibri" w:eastAsia="Calibri" w:hAnsi="Calibri" w:cs="Calibri"/>
          <w:color w:val="262626" w:themeColor="text1" w:themeTint="D9"/>
        </w:rPr>
        <w:t xml:space="preserve">El Consejo General de Mediadores </w:t>
      </w:r>
      <w:r w:rsidR="00C642EE">
        <w:rPr>
          <w:rFonts w:ascii="Calibri" w:eastAsia="Calibri" w:hAnsi="Calibri" w:cs="Calibri"/>
          <w:color w:val="262626" w:themeColor="text1" w:themeTint="D9"/>
        </w:rPr>
        <w:t>indica</w:t>
      </w:r>
      <w:r>
        <w:rPr>
          <w:rFonts w:ascii="Calibri" w:eastAsia="Calibri" w:hAnsi="Calibri" w:cs="Calibri"/>
          <w:color w:val="262626" w:themeColor="text1" w:themeTint="D9"/>
        </w:rPr>
        <w:t xml:space="preserve"> que </w:t>
      </w:r>
      <w:r w:rsidR="00BE4B8C" w:rsidRPr="00CD253E">
        <w:rPr>
          <w:rFonts w:ascii="Calibri" w:eastAsia="Calibri" w:hAnsi="Calibri" w:cs="Calibri"/>
          <w:color w:val="262626" w:themeColor="text1" w:themeTint="D9"/>
        </w:rPr>
        <w:t>todas aquellas personas que actualmente estén cursando ​cualquiera de los cursos formativos Grupo A, B o C tendrán reconocida su certificación en caso de superar los mismos.</w:t>
      </w:r>
    </w:p>
    <w:p w14:paraId="1D4BBC64" w14:textId="77777777" w:rsidR="00BE4B8C" w:rsidRDefault="00BE4B8C" w:rsidP="00302985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</w:p>
    <w:p w14:paraId="62EAEA2D" w14:textId="77777777" w:rsidR="00812246" w:rsidRDefault="00812246" w:rsidP="00302985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</w:p>
    <w:bookmarkEnd w:id="0"/>
    <w:p w14:paraId="4148A353" w14:textId="48A524AB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Sobre el Consejo General </w:t>
      </w:r>
    </w:p>
    <w:p w14:paraId="1AAE90E1" w14:textId="77777777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color w:val="000000"/>
          <w:sz w:val="18"/>
          <w:szCs w:val="18"/>
        </w:rPr>
        <w:t xml:space="preserve">El Consejo General de los Colegios de Mediadores de Seguros es la corporación de derecho público que aglutina a 50 colegios profesionales distribuidos por todo el territorio nacional. Sus más de 7.000 miembros la convierten en la organización de agentes y corredores de seguros más importante de España y más numerosa de Europa. </w:t>
      </w:r>
    </w:p>
    <w:p w14:paraId="35F8C687" w14:textId="77777777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color w:val="000000"/>
          <w:sz w:val="18"/>
          <w:szCs w:val="18"/>
        </w:rPr>
        <w:t xml:space="preserve">Forma parte de las principales organizaciones internacionales de profesionales del sector como BIPAR (Europa), COPAPROSE (América) y WFii (mundial). </w:t>
      </w:r>
    </w:p>
    <w:p w14:paraId="23E50B20" w14:textId="77777777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color w:val="000000"/>
          <w:sz w:val="18"/>
          <w:szCs w:val="18"/>
        </w:rPr>
        <w:t xml:space="preserve">Cuenta con una escuela de negocios, CECAS, exclusivamente dedicada a la formación aseguradora. </w:t>
      </w:r>
      <w:r>
        <w:rPr>
          <w:rFonts w:ascii="Calibri" w:eastAsia="Calibri" w:hAnsi="Calibri" w:cs="Calibri"/>
          <w:i/>
          <w:color w:val="000000"/>
          <w:sz w:val="18"/>
          <w:szCs w:val="18"/>
        </w:rPr>
        <w:br/>
      </w:r>
      <w:r>
        <w:rPr>
          <w:rFonts w:ascii="Calibri" w:eastAsia="Calibri" w:hAnsi="Calibri" w:cs="Calibri"/>
          <w:b/>
          <w:i/>
          <w:color w:val="000000"/>
          <w:sz w:val="18"/>
          <w:szCs w:val="18"/>
        </w:rPr>
        <w:t>Javier Barberá</w:t>
      </w:r>
      <w:r>
        <w:rPr>
          <w:rFonts w:ascii="Calibri" w:eastAsia="Calibri" w:hAnsi="Calibri" w:cs="Calibri"/>
          <w:i/>
          <w:color w:val="000000"/>
          <w:sz w:val="18"/>
          <w:szCs w:val="18"/>
        </w:rPr>
        <w:t xml:space="preserve"> es su presidente desde 2021 </w:t>
      </w:r>
      <w:r>
        <w:rPr>
          <w:rFonts w:ascii="Calibri" w:eastAsia="Calibri" w:hAnsi="Calibri" w:cs="Calibri"/>
          <w:i/>
          <w:color w:val="000000"/>
          <w:sz w:val="18"/>
          <w:szCs w:val="18"/>
        </w:rPr>
        <w:br/>
      </w:r>
    </w:p>
    <w:p w14:paraId="1019F007" w14:textId="77777777" w:rsidR="00635338" w:rsidRDefault="0063533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b/>
          <w:color w:val="000000"/>
          <w:sz w:val="21"/>
          <w:szCs w:val="21"/>
        </w:rPr>
      </w:pPr>
    </w:p>
    <w:p w14:paraId="56F75051" w14:textId="5CA0639A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Prensa: </w:t>
      </w:r>
      <w:r>
        <w:rPr>
          <w:rFonts w:ascii="Calibri" w:eastAsia="Calibri" w:hAnsi="Calibri" w:cs="Calibri"/>
          <w:color w:val="000000"/>
          <w:sz w:val="21"/>
          <w:szCs w:val="21"/>
        </w:rPr>
        <w:t>Ana Gómez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·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hyperlink r:id="rId9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ana.gomez@mediadores.info</w:t>
        </w:r>
      </w:hyperlink>
      <w:r>
        <w:rPr>
          <w:rFonts w:ascii="Calibri" w:eastAsia="Calibri" w:hAnsi="Calibri" w:cs="Calibri"/>
          <w:color w:val="0000FF"/>
          <w:sz w:val="20"/>
          <w:szCs w:val="20"/>
        </w:rPr>
        <w:t xml:space="preserve"> . </w:t>
      </w:r>
      <w:r>
        <w:rPr>
          <w:rFonts w:ascii="Calibri" w:eastAsia="Calibri" w:hAnsi="Calibri" w:cs="Calibri"/>
          <w:color w:val="000000"/>
          <w:sz w:val="20"/>
          <w:szCs w:val="20"/>
        </w:rPr>
        <w:t>91 562 27 03</w:t>
      </w:r>
    </w:p>
    <w:p w14:paraId="536C0846" w14:textId="72863B85" w:rsidR="003E17EA" w:rsidRDefault="003E17E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color w:val="000000"/>
          <w:sz w:val="20"/>
          <w:szCs w:val="20"/>
        </w:rPr>
      </w:pPr>
    </w:p>
    <w:p w14:paraId="22A65235" w14:textId="1703C34B" w:rsidR="003E17EA" w:rsidRDefault="003E17EA">
      <w:pPr>
        <w:pBdr>
          <w:top w:val="nil"/>
          <w:left w:val="nil"/>
          <w:bottom w:val="single" w:sz="6" w:space="1" w:color="auto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color w:val="000000"/>
          <w:sz w:val="20"/>
          <w:szCs w:val="20"/>
        </w:rPr>
      </w:pPr>
    </w:p>
    <w:p w14:paraId="61FF3792" w14:textId="17CAAF94" w:rsidR="003E17EA" w:rsidRPr="003E17EA" w:rsidRDefault="003E17EA" w:rsidP="005450E1">
      <w:pPr>
        <w:shd w:val="clear" w:color="auto" w:fill="FFFFFF"/>
        <w:spacing w:line="240" w:lineRule="auto"/>
        <w:jc w:val="both"/>
        <w:rPr>
          <w:rFonts w:ascii="Calibri" w:eastAsia="Calibri" w:hAnsi="Calibri" w:cs="Calibri"/>
          <w:i/>
          <w:color w:val="000000"/>
          <w:sz w:val="18"/>
          <w:szCs w:val="18"/>
          <w:lang w:val="es-ES"/>
        </w:rPr>
      </w:pPr>
      <w:r w:rsidRPr="003E17EA">
        <w:rPr>
          <w:rFonts w:eastAsia="Times New Roman"/>
          <w:color w:val="222222"/>
          <w:sz w:val="27"/>
          <w:szCs w:val="27"/>
          <w:lang w:val="es-ES" w:eastAsia="es-ES_tradnl"/>
        </w:rPr>
        <w:t> </w:t>
      </w:r>
    </w:p>
    <w:sectPr w:rsidR="003E17EA" w:rsidRPr="003E17EA" w:rsidSect="005B0846">
      <w:headerReference w:type="default" r:id="rId10"/>
      <w:pgSz w:w="11909" w:h="16834"/>
      <w:pgMar w:top="407" w:right="1440" w:bottom="1440" w:left="1440" w:header="510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0F3B7" w14:textId="77777777" w:rsidR="004C09D4" w:rsidRDefault="004C09D4">
      <w:pPr>
        <w:spacing w:line="240" w:lineRule="auto"/>
      </w:pPr>
      <w:r>
        <w:separator/>
      </w:r>
    </w:p>
  </w:endnote>
  <w:endnote w:type="continuationSeparator" w:id="0">
    <w:p w14:paraId="63B94B5B" w14:textId="77777777" w:rsidR="004C09D4" w:rsidRDefault="004C09D4">
      <w:pPr>
        <w:spacing w:line="240" w:lineRule="auto"/>
      </w:pPr>
      <w:r>
        <w:continuationSeparator/>
      </w:r>
    </w:p>
  </w:endnote>
  <w:endnote w:type="continuationNotice" w:id="1">
    <w:p w14:paraId="708CD2AA" w14:textId="77777777" w:rsidR="004C09D4" w:rsidRDefault="004C09D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C3504" w14:textId="77777777" w:rsidR="004C09D4" w:rsidRDefault="004C09D4">
      <w:pPr>
        <w:spacing w:line="240" w:lineRule="auto"/>
      </w:pPr>
      <w:r>
        <w:separator/>
      </w:r>
    </w:p>
  </w:footnote>
  <w:footnote w:type="continuationSeparator" w:id="0">
    <w:p w14:paraId="493EFCCE" w14:textId="77777777" w:rsidR="004C09D4" w:rsidRDefault="004C09D4">
      <w:pPr>
        <w:spacing w:line="240" w:lineRule="auto"/>
      </w:pPr>
      <w:r>
        <w:continuationSeparator/>
      </w:r>
    </w:p>
  </w:footnote>
  <w:footnote w:type="continuationNotice" w:id="1">
    <w:p w14:paraId="7BAACB9B" w14:textId="77777777" w:rsidR="004C09D4" w:rsidRDefault="004C09D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70CC" w14:textId="77777777" w:rsidR="00443804" w:rsidRDefault="00BB6BA5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F47131C" wp14:editId="74B4FC73">
          <wp:simplePos x="0" y="0"/>
          <wp:positionH relativeFrom="column">
            <wp:posOffset>-914399</wp:posOffset>
          </wp:positionH>
          <wp:positionV relativeFrom="paragraph">
            <wp:posOffset>-485986</wp:posOffset>
          </wp:positionV>
          <wp:extent cx="2302510" cy="1103630"/>
          <wp:effectExtent l="0" t="0" r="0" b="0"/>
          <wp:wrapTopAndBottom distT="114300" distB="11430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2510" cy="1103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94711"/>
    <w:multiLevelType w:val="multilevel"/>
    <w:tmpl w:val="1BE4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676CB"/>
    <w:multiLevelType w:val="multilevel"/>
    <w:tmpl w:val="119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63275"/>
    <w:multiLevelType w:val="multilevel"/>
    <w:tmpl w:val="0124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32433"/>
    <w:multiLevelType w:val="multilevel"/>
    <w:tmpl w:val="E984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F307B2"/>
    <w:multiLevelType w:val="multilevel"/>
    <w:tmpl w:val="AF6A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060C5"/>
    <w:multiLevelType w:val="hybridMultilevel"/>
    <w:tmpl w:val="3F7602E8"/>
    <w:lvl w:ilvl="0" w:tplc="353A38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A0D17"/>
    <w:multiLevelType w:val="hybridMultilevel"/>
    <w:tmpl w:val="CFEE5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D5414"/>
    <w:multiLevelType w:val="multilevel"/>
    <w:tmpl w:val="AF04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563C4"/>
    <w:multiLevelType w:val="hybridMultilevel"/>
    <w:tmpl w:val="3ACC23EA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416C8E"/>
    <w:multiLevelType w:val="multilevel"/>
    <w:tmpl w:val="C4E29C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EEE35B5"/>
    <w:multiLevelType w:val="multilevel"/>
    <w:tmpl w:val="5C74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4"/>
  </w:num>
  <w:num w:numId="5">
    <w:abstractNumId w:val="10"/>
  </w:num>
  <w:num w:numId="6">
    <w:abstractNumId w:val="3"/>
  </w:num>
  <w:num w:numId="7">
    <w:abstractNumId w:val="0"/>
  </w:num>
  <w:num w:numId="8">
    <w:abstractNumId w:val="2"/>
  </w:num>
  <w:num w:numId="9">
    <w:abstractNumId w:val="1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804"/>
    <w:rsid w:val="0003643F"/>
    <w:rsid w:val="00061329"/>
    <w:rsid w:val="00062625"/>
    <w:rsid w:val="000712C7"/>
    <w:rsid w:val="000902A3"/>
    <w:rsid w:val="00091677"/>
    <w:rsid w:val="000D1EEE"/>
    <w:rsid w:val="000D6F21"/>
    <w:rsid w:val="000F0F5A"/>
    <w:rsid w:val="000F7278"/>
    <w:rsid w:val="001001CB"/>
    <w:rsid w:val="00105018"/>
    <w:rsid w:val="00114E31"/>
    <w:rsid w:val="00132DDB"/>
    <w:rsid w:val="00134F4A"/>
    <w:rsid w:val="00151022"/>
    <w:rsid w:val="001539D4"/>
    <w:rsid w:val="001879B8"/>
    <w:rsid w:val="00191C1D"/>
    <w:rsid w:val="001A01EA"/>
    <w:rsid w:val="001A6DAD"/>
    <w:rsid w:val="001D0C73"/>
    <w:rsid w:val="001D3C59"/>
    <w:rsid w:val="001E06E3"/>
    <w:rsid w:val="001E6A4C"/>
    <w:rsid w:val="001F0D91"/>
    <w:rsid w:val="001F2958"/>
    <w:rsid w:val="002010F7"/>
    <w:rsid w:val="00206E55"/>
    <w:rsid w:val="00266B43"/>
    <w:rsid w:val="0026733B"/>
    <w:rsid w:val="00296B27"/>
    <w:rsid w:val="0029758C"/>
    <w:rsid w:val="002B1036"/>
    <w:rsid w:val="002B4481"/>
    <w:rsid w:val="002E3B40"/>
    <w:rsid w:val="002F2D81"/>
    <w:rsid w:val="00302985"/>
    <w:rsid w:val="00313D4B"/>
    <w:rsid w:val="003328B5"/>
    <w:rsid w:val="003352AA"/>
    <w:rsid w:val="00337531"/>
    <w:rsid w:val="00372A62"/>
    <w:rsid w:val="0037481F"/>
    <w:rsid w:val="00395C91"/>
    <w:rsid w:val="003A1227"/>
    <w:rsid w:val="003A465D"/>
    <w:rsid w:val="003B3E67"/>
    <w:rsid w:val="003D6C8F"/>
    <w:rsid w:val="003E17EA"/>
    <w:rsid w:val="003E3694"/>
    <w:rsid w:val="003E7AF1"/>
    <w:rsid w:val="00411085"/>
    <w:rsid w:val="004248E8"/>
    <w:rsid w:val="00424EA5"/>
    <w:rsid w:val="004315B5"/>
    <w:rsid w:val="00432631"/>
    <w:rsid w:val="00436BCC"/>
    <w:rsid w:val="00443804"/>
    <w:rsid w:val="0044387E"/>
    <w:rsid w:val="00473DAC"/>
    <w:rsid w:val="0047725A"/>
    <w:rsid w:val="004839B4"/>
    <w:rsid w:val="00496041"/>
    <w:rsid w:val="004A49FE"/>
    <w:rsid w:val="004B18B5"/>
    <w:rsid w:val="004B662A"/>
    <w:rsid w:val="004C09D4"/>
    <w:rsid w:val="004C461A"/>
    <w:rsid w:val="004D2BF5"/>
    <w:rsid w:val="004F0936"/>
    <w:rsid w:val="004F30C3"/>
    <w:rsid w:val="00504BFA"/>
    <w:rsid w:val="00510B47"/>
    <w:rsid w:val="00511FDB"/>
    <w:rsid w:val="005178E5"/>
    <w:rsid w:val="00537512"/>
    <w:rsid w:val="00537928"/>
    <w:rsid w:val="005450E1"/>
    <w:rsid w:val="00573CB2"/>
    <w:rsid w:val="005826AB"/>
    <w:rsid w:val="005B06B4"/>
    <w:rsid w:val="005B0846"/>
    <w:rsid w:val="005B2791"/>
    <w:rsid w:val="005D6669"/>
    <w:rsid w:val="005E732C"/>
    <w:rsid w:val="005F43D1"/>
    <w:rsid w:val="006256B7"/>
    <w:rsid w:val="00635338"/>
    <w:rsid w:val="00640BCD"/>
    <w:rsid w:val="00644973"/>
    <w:rsid w:val="00657F23"/>
    <w:rsid w:val="0066109D"/>
    <w:rsid w:val="00664DDE"/>
    <w:rsid w:val="00687B49"/>
    <w:rsid w:val="006A18F9"/>
    <w:rsid w:val="006A2EA2"/>
    <w:rsid w:val="006A6252"/>
    <w:rsid w:val="006B4626"/>
    <w:rsid w:val="006C5BD6"/>
    <w:rsid w:val="006D660C"/>
    <w:rsid w:val="006F58B8"/>
    <w:rsid w:val="00706B75"/>
    <w:rsid w:val="00735969"/>
    <w:rsid w:val="0079785B"/>
    <w:rsid w:val="007A35FF"/>
    <w:rsid w:val="007B3DF1"/>
    <w:rsid w:val="007B6817"/>
    <w:rsid w:val="007B7537"/>
    <w:rsid w:val="007C3077"/>
    <w:rsid w:val="007D2DF1"/>
    <w:rsid w:val="007D4B41"/>
    <w:rsid w:val="007D7487"/>
    <w:rsid w:val="007F2B67"/>
    <w:rsid w:val="00812246"/>
    <w:rsid w:val="00841FBF"/>
    <w:rsid w:val="00845333"/>
    <w:rsid w:val="00847DF0"/>
    <w:rsid w:val="0085542D"/>
    <w:rsid w:val="0086580E"/>
    <w:rsid w:val="008844EA"/>
    <w:rsid w:val="00890C32"/>
    <w:rsid w:val="0089741D"/>
    <w:rsid w:val="008B0EB5"/>
    <w:rsid w:val="008B7D25"/>
    <w:rsid w:val="008C0168"/>
    <w:rsid w:val="008E488F"/>
    <w:rsid w:val="008E7F84"/>
    <w:rsid w:val="008F0A92"/>
    <w:rsid w:val="00901D6C"/>
    <w:rsid w:val="0095094F"/>
    <w:rsid w:val="00953717"/>
    <w:rsid w:val="0096046F"/>
    <w:rsid w:val="00964680"/>
    <w:rsid w:val="00967179"/>
    <w:rsid w:val="00985872"/>
    <w:rsid w:val="00993793"/>
    <w:rsid w:val="009A48A3"/>
    <w:rsid w:val="009B27B6"/>
    <w:rsid w:val="009C20CE"/>
    <w:rsid w:val="009D754A"/>
    <w:rsid w:val="009E567A"/>
    <w:rsid w:val="009E6597"/>
    <w:rsid w:val="009E748F"/>
    <w:rsid w:val="00A03126"/>
    <w:rsid w:val="00A0631C"/>
    <w:rsid w:val="00A31F56"/>
    <w:rsid w:val="00A70613"/>
    <w:rsid w:val="00A772C1"/>
    <w:rsid w:val="00A81AA1"/>
    <w:rsid w:val="00AE1BA0"/>
    <w:rsid w:val="00AE4FA7"/>
    <w:rsid w:val="00AF3E79"/>
    <w:rsid w:val="00B05F25"/>
    <w:rsid w:val="00B14FCE"/>
    <w:rsid w:val="00B22525"/>
    <w:rsid w:val="00B35510"/>
    <w:rsid w:val="00B35EBB"/>
    <w:rsid w:val="00B55D3F"/>
    <w:rsid w:val="00B737CB"/>
    <w:rsid w:val="00B7465A"/>
    <w:rsid w:val="00B849A8"/>
    <w:rsid w:val="00B940A9"/>
    <w:rsid w:val="00B974C5"/>
    <w:rsid w:val="00BB47AB"/>
    <w:rsid w:val="00BB6BA5"/>
    <w:rsid w:val="00BC09FB"/>
    <w:rsid w:val="00BD4FA3"/>
    <w:rsid w:val="00BE2801"/>
    <w:rsid w:val="00BE4B8C"/>
    <w:rsid w:val="00C061B2"/>
    <w:rsid w:val="00C22617"/>
    <w:rsid w:val="00C30EBB"/>
    <w:rsid w:val="00C31C9A"/>
    <w:rsid w:val="00C36D8C"/>
    <w:rsid w:val="00C42B8B"/>
    <w:rsid w:val="00C47EE5"/>
    <w:rsid w:val="00C5183E"/>
    <w:rsid w:val="00C525FE"/>
    <w:rsid w:val="00C642EE"/>
    <w:rsid w:val="00C73E30"/>
    <w:rsid w:val="00C841BC"/>
    <w:rsid w:val="00C92202"/>
    <w:rsid w:val="00CA1EF1"/>
    <w:rsid w:val="00CB45B2"/>
    <w:rsid w:val="00CC7C19"/>
    <w:rsid w:val="00CD0329"/>
    <w:rsid w:val="00CD253E"/>
    <w:rsid w:val="00CF23BA"/>
    <w:rsid w:val="00D13D5A"/>
    <w:rsid w:val="00D455F6"/>
    <w:rsid w:val="00D70484"/>
    <w:rsid w:val="00D73E3B"/>
    <w:rsid w:val="00D92E98"/>
    <w:rsid w:val="00DA3B6C"/>
    <w:rsid w:val="00DE7773"/>
    <w:rsid w:val="00DF6456"/>
    <w:rsid w:val="00E01AC5"/>
    <w:rsid w:val="00E105B7"/>
    <w:rsid w:val="00E17DC6"/>
    <w:rsid w:val="00E23808"/>
    <w:rsid w:val="00E33108"/>
    <w:rsid w:val="00E332B1"/>
    <w:rsid w:val="00E477CC"/>
    <w:rsid w:val="00E50347"/>
    <w:rsid w:val="00E51B52"/>
    <w:rsid w:val="00E51CDC"/>
    <w:rsid w:val="00E62A0F"/>
    <w:rsid w:val="00E8444E"/>
    <w:rsid w:val="00E91B14"/>
    <w:rsid w:val="00E95109"/>
    <w:rsid w:val="00ED59D0"/>
    <w:rsid w:val="00EE6F2F"/>
    <w:rsid w:val="00EF4319"/>
    <w:rsid w:val="00EF5895"/>
    <w:rsid w:val="00F05096"/>
    <w:rsid w:val="00F12BA7"/>
    <w:rsid w:val="00F13E65"/>
    <w:rsid w:val="00F141B4"/>
    <w:rsid w:val="00F21A8A"/>
    <w:rsid w:val="00F30B73"/>
    <w:rsid w:val="00F35C5B"/>
    <w:rsid w:val="00F41C6E"/>
    <w:rsid w:val="00F6096C"/>
    <w:rsid w:val="00F63CD9"/>
    <w:rsid w:val="00F63D22"/>
    <w:rsid w:val="00F84D79"/>
    <w:rsid w:val="00F905E3"/>
    <w:rsid w:val="00F96A2A"/>
    <w:rsid w:val="00FA0AE5"/>
    <w:rsid w:val="00FA17AD"/>
    <w:rsid w:val="00FA437A"/>
    <w:rsid w:val="00FA4549"/>
    <w:rsid w:val="00FA5A64"/>
    <w:rsid w:val="00FB58B7"/>
    <w:rsid w:val="00FC0A15"/>
    <w:rsid w:val="00FD77BD"/>
    <w:rsid w:val="00FF60B8"/>
    <w:rsid w:val="00F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35AF74"/>
  <w15:docId w15:val="{FA282445-A444-4462-AF6D-0C83619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ES_tradn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ED606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6065"/>
  </w:style>
  <w:style w:type="paragraph" w:styleId="Piedepgina">
    <w:name w:val="footer"/>
    <w:basedOn w:val="Normal"/>
    <w:link w:val="PiedepginaCar"/>
    <w:uiPriority w:val="99"/>
    <w:unhideWhenUsed/>
    <w:rsid w:val="00ED606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6065"/>
  </w:style>
  <w:style w:type="character" w:styleId="Mencinsinresolver">
    <w:name w:val="Unresolved Mention"/>
    <w:basedOn w:val="Fuentedeprrafopredeter"/>
    <w:uiPriority w:val="99"/>
    <w:semiHidden/>
    <w:unhideWhenUsed/>
    <w:rsid w:val="00055694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3E7AF1"/>
    <w:rPr>
      <w:b/>
      <w:bCs/>
    </w:rPr>
  </w:style>
  <w:style w:type="paragraph" w:customStyle="1" w:styleId="Default">
    <w:name w:val="Default"/>
    <w:rsid w:val="003E7AF1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ca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F21A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na.gomez@mediadores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Lob5ZnGa5NIjBM/CYcVEZf8UQw==">AMUW2mWleNp8v9a9Ja/F9+DNUUFzEK7TwghMoWo6JfmENh6+Lh3KwkLqooPiWkBn8RJAneb0xch3wMAPj+DugVfxQ4SG8/02FKrk1vXQJI+Q6BFacPprVh8=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387A4E0-CC2D-48A3-B1DC-308B932C5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Ochoa</dc:creator>
  <cp:lastModifiedBy>Aurora Ochoa</cp:lastModifiedBy>
  <cp:revision>46</cp:revision>
  <cp:lastPrinted>2021-04-19T17:35:00Z</cp:lastPrinted>
  <dcterms:created xsi:type="dcterms:W3CDTF">2021-04-20T15:50:00Z</dcterms:created>
  <dcterms:modified xsi:type="dcterms:W3CDTF">2021-04-20T16:39:00Z</dcterms:modified>
</cp:coreProperties>
</file>